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42D" w:rsidRPr="00BF5E99" w:rsidRDefault="00E7542D" w:rsidP="00BF5E99">
      <w:pPr>
        <w:spacing w:after="0" w:line="360" w:lineRule="auto"/>
        <w:jc w:val="center"/>
        <w:rPr>
          <w:rFonts w:ascii="Times New Roman" w:hAnsi="Times New Roman"/>
          <w:b/>
          <w:sz w:val="20"/>
          <w:szCs w:val="20"/>
        </w:rPr>
      </w:pPr>
      <w:r w:rsidRPr="00247712">
        <w:rPr>
          <w:rFonts w:ascii="Times New Roman" w:hAnsi="Times New Roman"/>
          <w:b/>
          <w:sz w:val="24"/>
          <w:szCs w:val="20"/>
        </w:rPr>
        <w:t>ANALISIS TINGKAT KEPUASAN PASIEN TERHADAP MUTU PELAYANAN RADIOTERAPI DI INSTALASI RADIOTERAPI RSUP SANGLAH</w:t>
      </w:r>
      <w:r w:rsidRPr="00BF5E99">
        <w:rPr>
          <w:rFonts w:ascii="Times New Roman" w:hAnsi="Times New Roman"/>
          <w:b/>
          <w:sz w:val="20"/>
          <w:szCs w:val="20"/>
        </w:rPr>
        <w:t xml:space="preserve"> </w:t>
      </w:r>
    </w:p>
    <w:p w:rsidR="00E7542D" w:rsidRPr="00BF5E99" w:rsidRDefault="00E7542D" w:rsidP="00BF5E99">
      <w:pPr>
        <w:spacing w:line="360" w:lineRule="auto"/>
        <w:rPr>
          <w:sz w:val="20"/>
          <w:szCs w:val="20"/>
        </w:rPr>
      </w:pPr>
    </w:p>
    <w:p w:rsidR="00E7542D" w:rsidRPr="00BF5E99" w:rsidRDefault="00E7542D" w:rsidP="00BF5E99">
      <w:pPr>
        <w:spacing w:line="360" w:lineRule="auto"/>
        <w:rPr>
          <w:sz w:val="20"/>
          <w:szCs w:val="20"/>
        </w:rPr>
      </w:pPr>
    </w:p>
    <w:p w:rsidR="00E7542D" w:rsidRPr="00BF5E99" w:rsidRDefault="00E7542D" w:rsidP="00BF5E99">
      <w:pPr>
        <w:tabs>
          <w:tab w:val="left" w:pos="4536"/>
        </w:tabs>
        <w:spacing w:after="0" w:line="360" w:lineRule="auto"/>
        <w:jc w:val="center"/>
        <w:rPr>
          <w:rFonts w:ascii="Times New Roman" w:hAnsi="Times New Roman"/>
          <w:sz w:val="20"/>
          <w:szCs w:val="20"/>
        </w:rPr>
      </w:pPr>
      <w:r w:rsidRPr="00247712">
        <w:rPr>
          <w:rFonts w:ascii="Times New Roman" w:eastAsiaTheme="minorHAnsi" w:hAnsi="Times New Roman"/>
          <w:szCs w:val="20"/>
        </w:rPr>
        <w:t>Kadek Sukadana</w:t>
      </w:r>
      <w:r w:rsidR="00E22163" w:rsidRPr="00247712">
        <w:rPr>
          <w:rFonts w:ascii="Times New Roman" w:eastAsiaTheme="minorHAnsi" w:hAnsi="Times New Roman"/>
          <w:szCs w:val="20"/>
        </w:rPr>
        <w:t xml:space="preserve"> </w:t>
      </w:r>
      <w:r w:rsidR="00247712" w:rsidRPr="00247712">
        <w:rPr>
          <w:rFonts w:ascii="Times New Roman" w:eastAsiaTheme="minorHAnsi" w:hAnsi="Times New Roman"/>
          <w:szCs w:val="20"/>
        </w:rPr>
        <w:t>*</w:t>
      </w:r>
      <w:r w:rsidRPr="00247712">
        <w:rPr>
          <w:rFonts w:ascii="Times New Roman" w:eastAsiaTheme="minorHAnsi" w:hAnsi="Times New Roman"/>
          <w:szCs w:val="20"/>
        </w:rPr>
        <w:t xml:space="preserve">, </w:t>
      </w:r>
      <w:r w:rsidR="00247712" w:rsidRPr="00247712">
        <w:rPr>
          <w:rFonts w:ascii="Times New Roman" w:hAnsi="Times New Roman"/>
          <w:szCs w:val="20"/>
        </w:rPr>
        <w:t>Ni Kadek Ratih Kumara Dewi*</w:t>
      </w:r>
    </w:p>
    <w:p w:rsidR="00E7542D" w:rsidRPr="00BF5E99" w:rsidRDefault="00E7542D" w:rsidP="00BF5E99">
      <w:pPr>
        <w:tabs>
          <w:tab w:val="left" w:pos="4536"/>
        </w:tabs>
        <w:spacing w:after="0" w:line="360" w:lineRule="auto"/>
        <w:jc w:val="center"/>
        <w:rPr>
          <w:rFonts w:ascii="Times New Roman" w:hAnsi="Times New Roman"/>
          <w:sz w:val="20"/>
          <w:szCs w:val="20"/>
        </w:rPr>
      </w:pPr>
    </w:p>
    <w:p w:rsidR="00E7542D" w:rsidRPr="00BF5E99" w:rsidRDefault="00E7542D" w:rsidP="00BF5E99">
      <w:pPr>
        <w:tabs>
          <w:tab w:val="left" w:pos="4536"/>
        </w:tabs>
        <w:spacing w:after="0" w:line="360" w:lineRule="auto"/>
        <w:jc w:val="center"/>
        <w:rPr>
          <w:rFonts w:ascii="Times New Roman" w:hAnsi="Times New Roman"/>
          <w:sz w:val="20"/>
          <w:szCs w:val="20"/>
        </w:rPr>
      </w:pPr>
    </w:p>
    <w:p w:rsidR="00E7542D" w:rsidRPr="00BF5E99" w:rsidRDefault="00E7542D" w:rsidP="00E22163">
      <w:pPr>
        <w:tabs>
          <w:tab w:val="left" w:pos="4536"/>
        </w:tabs>
        <w:spacing w:after="0" w:line="360" w:lineRule="auto"/>
        <w:jc w:val="center"/>
        <w:rPr>
          <w:rFonts w:ascii="Times New Roman" w:hAnsi="Times New Roman"/>
          <w:sz w:val="20"/>
          <w:szCs w:val="20"/>
        </w:rPr>
      </w:pPr>
      <w:r w:rsidRPr="00BF5E99">
        <w:rPr>
          <w:rFonts w:ascii="Times New Roman" w:hAnsi="Times New Roman"/>
          <w:sz w:val="20"/>
          <w:szCs w:val="20"/>
        </w:rPr>
        <w:t>*Akademi Teknik Radiodiagnostik dan Radioterapi Bali</w:t>
      </w:r>
    </w:p>
    <w:p w:rsidR="00E7542D" w:rsidRPr="00BF5E99" w:rsidRDefault="00E7542D" w:rsidP="00BF5E99">
      <w:pPr>
        <w:tabs>
          <w:tab w:val="left" w:pos="4536"/>
        </w:tabs>
        <w:spacing w:after="0" w:line="360" w:lineRule="auto"/>
        <w:jc w:val="center"/>
        <w:rPr>
          <w:rFonts w:ascii="Times New Roman" w:hAnsi="Times New Roman"/>
          <w:sz w:val="20"/>
          <w:szCs w:val="20"/>
        </w:rPr>
      </w:pPr>
    </w:p>
    <w:p w:rsidR="00E7542D" w:rsidRPr="00247712" w:rsidRDefault="00E7542D" w:rsidP="00BF5E99">
      <w:pPr>
        <w:tabs>
          <w:tab w:val="left" w:pos="4536"/>
        </w:tabs>
        <w:spacing w:after="0" w:line="360" w:lineRule="auto"/>
        <w:jc w:val="center"/>
        <w:rPr>
          <w:rFonts w:ascii="Times New Roman" w:eastAsiaTheme="minorHAnsi" w:hAnsi="Times New Roman"/>
          <w:sz w:val="18"/>
          <w:szCs w:val="20"/>
        </w:rPr>
      </w:pPr>
      <w:r w:rsidRPr="00247712">
        <w:rPr>
          <w:rFonts w:ascii="Times New Roman" w:hAnsi="Times New Roman"/>
          <w:sz w:val="18"/>
          <w:szCs w:val="20"/>
        </w:rPr>
        <w:t xml:space="preserve">Korespondensi: </w:t>
      </w:r>
      <w:r w:rsidRPr="00247712">
        <w:rPr>
          <w:rFonts w:ascii="Times New Roman" w:eastAsiaTheme="minorHAnsi" w:hAnsi="Times New Roman"/>
          <w:sz w:val="18"/>
          <w:szCs w:val="20"/>
        </w:rPr>
        <w:t>Kadek Sukadana, SST, M.M</w:t>
      </w:r>
    </w:p>
    <w:p w:rsidR="0074104F" w:rsidRPr="00247712" w:rsidRDefault="00E7542D" w:rsidP="00BF5E99">
      <w:pPr>
        <w:tabs>
          <w:tab w:val="left" w:pos="4536"/>
        </w:tabs>
        <w:spacing w:after="0" w:line="360" w:lineRule="auto"/>
        <w:jc w:val="center"/>
        <w:rPr>
          <w:rFonts w:ascii="Times New Roman" w:eastAsiaTheme="minorHAnsi" w:hAnsi="Times New Roman"/>
          <w:sz w:val="18"/>
          <w:szCs w:val="18"/>
        </w:rPr>
      </w:pPr>
      <w:r w:rsidRPr="00247712">
        <w:rPr>
          <w:rFonts w:ascii="Times New Roman" w:eastAsiaTheme="minorHAnsi" w:hAnsi="Times New Roman"/>
          <w:sz w:val="18"/>
          <w:szCs w:val="20"/>
        </w:rPr>
        <w:t>Email</w:t>
      </w:r>
      <w:r w:rsidR="009D5198" w:rsidRPr="00247712">
        <w:rPr>
          <w:rFonts w:ascii="Times New Roman" w:eastAsiaTheme="minorHAnsi" w:hAnsi="Times New Roman"/>
          <w:sz w:val="18"/>
          <w:szCs w:val="20"/>
          <w:lang w:val="en-US"/>
        </w:rPr>
        <w:t>:</w:t>
      </w:r>
      <w:r w:rsidR="00247712">
        <w:rPr>
          <w:rFonts w:ascii="Times New Roman" w:eastAsiaTheme="minorHAnsi" w:hAnsi="Times New Roman"/>
          <w:sz w:val="18"/>
          <w:szCs w:val="20"/>
        </w:rPr>
        <w:t xml:space="preserve"> </w:t>
      </w:r>
      <w:hyperlink r:id="rId8" w:history="1">
        <w:r w:rsidR="00247712" w:rsidRPr="00247712">
          <w:rPr>
            <w:rStyle w:val="Hyperlink"/>
            <w:rFonts w:ascii="Times New Roman" w:hAnsi="Times New Roman"/>
            <w:sz w:val="18"/>
            <w:szCs w:val="18"/>
          </w:rPr>
          <w:t>s</w:t>
        </w:r>
        <w:r w:rsidR="00247712" w:rsidRPr="00247712">
          <w:rPr>
            <w:rStyle w:val="Hyperlink"/>
            <w:rFonts w:ascii="Times New Roman" w:hAnsi="Times New Roman"/>
            <w:sz w:val="18"/>
            <w:szCs w:val="18"/>
            <w:lang w:val="en-US"/>
          </w:rPr>
          <w:t>ukadana</w:t>
        </w:r>
        <w:r w:rsidR="00247712" w:rsidRPr="00247712">
          <w:rPr>
            <w:rStyle w:val="Hyperlink"/>
            <w:rFonts w:ascii="Times New Roman" w:hAnsi="Times New Roman"/>
            <w:sz w:val="18"/>
            <w:szCs w:val="18"/>
          </w:rPr>
          <w:t>kadek</w:t>
        </w:r>
        <w:r w:rsidR="00247712" w:rsidRPr="00247712">
          <w:rPr>
            <w:rStyle w:val="Hyperlink"/>
            <w:rFonts w:ascii="Times New Roman" w:hAnsi="Times New Roman"/>
            <w:sz w:val="18"/>
            <w:szCs w:val="18"/>
            <w:lang w:val="en-US"/>
          </w:rPr>
          <w:t>@gmail.com</w:t>
        </w:r>
      </w:hyperlink>
    </w:p>
    <w:p w:rsidR="0074104F" w:rsidRPr="00BF5E99" w:rsidRDefault="0074104F" w:rsidP="00BF5E99">
      <w:pPr>
        <w:widowControl w:val="0"/>
        <w:autoSpaceDE w:val="0"/>
        <w:autoSpaceDN w:val="0"/>
        <w:adjustRightInd w:val="0"/>
        <w:spacing w:after="0" w:line="360" w:lineRule="auto"/>
        <w:ind w:right="26"/>
        <w:jc w:val="both"/>
        <w:rPr>
          <w:rFonts w:ascii="Times New Roman" w:hAnsi="Times New Roman"/>
          <w:sz w:val="20"/>
          <w:szCs w:val="20"/>
        </w:rPr>
      </w:pPr>
    </w:p>
    <w:p w:rsidR="009D5198" w:rsidRPr="00BF5E99" w:rsidRDefault="009D5198" w:rsidP="00BF5E99">
      <w:pPr>
        <w:widowControl w:val="0"/>
        <w:autoSpaceDE w:val="0"/>
        <w:autoSpaceDN w:val="0"/>
        <w:adjustRightInd w:val="0"/>
        <w:spacing w:after="0" w:line="360" w:lineRule="auto"/>
        <w:ind w:right="26"/>
        <w:jc w:val="both"/>
        <w:rPr>
          <w:rFonts w:ascii="Times New Roman" w:hAnsi="Times New Roman"/>
          <w:sz w:val="20"/>
          <w:szCs w:val="20"/>
        </w:rPr>
      </w:pPr>
    </w:p>
    <w:p w:rsidR="00306889" w:rsidRPr="00BF5E99" w:rsidRDefault="0074104F" w:rsidP="00BF5E99">
      <w:pPr>
        <w:widowControl w:val="0"/>
        <w:autoSpaceDE w:val="0"/>
        <w:autoSpaceDN w:val="0"/>
        <w:adjustRightInd w:val="0"/>
        <w:spacing w:after="0" w:line="360" w:lineRule="auto"/>
        <w:ind w:right="28"/>
        <w:jc w:val="both"/>
        <w:rPr>
          <w:rFonts w:ascii="Times New Roman" w:hAnsi="Times New Roman"/>
          <w:b/>
          <w:sz w:val="20"/>
          <w:szCs w:val="20"/>
        </w:rPr>
      </w:pPr>
      <w:r w:rsidRPr="00BF5E99">
        <w:rPr>
          <w:rFonts w:ascii="Times New Roman" w:hAnsi="Times New Roman"/>
          <w:b/>
          <w:sz w:val="20"/>
          <w:szCs w:val="20"/>
        </w:rPr>
        <w:t>INTISARI</w:t>
      </w:r>
    </w:p>
    <w:p w:rsidR="0074104F" w:rsidRPr="00BF5E99" w:rsidRDefault="0074104F" w:rsidP="00BF5E99">
      <w:pPr>
        <w:widowControl w:val="0"/>
        <w:autoSpaceDE w:val="0"/>
        <w:autoSpaceDN w:val="0"/>
        <w:adjustRightInd w:val="0"/>
        <w:spacing w:after="0" w:line="360" w:lineRule="auto"/>
        <w:ind w:right="28"/>
        <w:jc w:val="both"/>
        <w:rPr>
          <w:rFonts w:ascii="Times New Roman" w:hAnsi="Times New Roman"/>
          <w:b/>
          <w:sz w:val="20"/>
          <w:szCs w:val="20"/>
        </w:rPr>
      </w:pPr>
    </w:p>
    <w:p w:rsidR="009D5198" w:rsidRPr="00BF5E99" w:rsidRDefault="009D5198" w:rsidP="00BF5E99">
      <w:pPr>
        <w:spacing w:after="0" w:line="360" w:lineRule="auto"/>
        <w:ind w:firstLine="709"/>
        <w:jc w:val="both"/>
        <w:rPr>
          <w:rFonts w:ascii="Times New Roman" w:eastAsiaTheme="minorHAnsi" w:hAnsi="Times New Roman"/>
          <w:sz w:val="20"/>
          <w:szCs w:val="20"/>
        </w:rPr>
      </w:pPr>
      <w:r w:rsidRPr="00BF5E99">
        <w:rPr>
          <w:rFonts w:ascii="Times New Roman" w:eastAsiaTheme="minorHAnsi" w:hAnsi="Times New Roman"/>
          <w:sz w:val="20"/>
          <w:szCs w:val="20"/>
        </w:rPr>
        <w:t>Penelitian ini bertujuan untuk mengetahu</w:t>
      </w:r>
      <w:r w:rsidRPr="00BF5E99">
        <w:rPr>
          <w:rFonts w:ascii="Times New Roman" w:eastAsiaTheme="minorHAnsi" w:hAnsi="Times New Roman"/>
          <w:sz w:val="20"/>
          <w:szCs w:val="20"/>
          <w:lang w:val="en-US"/>
        </w:rPr>
        <w:t>i</w:t>
      </w:r>
      <w:r w:rsidRPr="00BF5E99">
        <w:rPr>
          <w:rFonts w:ascii="Times New Roman" w:eastAsiaTheme="minorHAnsi" w:hAnsi="Times New Roman"/>
          <w:sz w:val="20"/>
          <w:szCs w:val="20"/>
        </w:rPr>
        <w:t xml:space="preserve"> ada atau tidaknya pengaruh signifikan kepuasan pasien terhadap mutu pelayanan radioterapi. </w:t>
      </w:r>
      <w:proofErr w:type="gramStart"/>
      <w:r w:rsidRPr="00BF5E99">
        <w:rPr>
          <w:rFonts w:ascii="Times New Roman" w:eastAsiaTheme="minorHAnsi" w:hAnsi="Times New Roman"/>
          <w:sz w:val="20"/>
          <w:szCs w:val="20"/>
          <w:lang w:val="en-US"/>
        </w:rPr>
        <w:t>P</w:t>
      </w:r>
      <w:r w:rsidRPr="00BF5E99">
        <w:rPr>
          <w:rFonts w:ascii="Times New Roman" w:eastAsiaTheme="minorHAnsi" w:hAnsi="Times New Roman"/>
          <w:sz w:val="20"/>
          <w:szCs w:val="20"/>
        </w:rPr>
        <w:t>enelitian i</w:t>
      </w:r>
      <w:r w:rsidR="00D520CF" w:rsidRPr="00BF5E99">
        <w:rPr>
          <w:rFonts w:ascii="Times New Roman" w:eastAsiaTheme="minorHAnsi" w:hAnsi="Times New Roman"/>
          <w:sz w:val="20"/>
          <w:szCs w:val="20"/>
        </w:rPr>
        <w:t>ni menggunakan metode kuantitat</w:t>
      </w:r>
      <w:r w:rsidRPr="00BF5E99">
        <w:rPr>
          <w:rFonts w:ascii="Times New Roman" w:eastAsiaTheme="minorHAnsi" w:hAnsi="Times New Roman"/>
          <w:sz w:val="20"/>
          <w:szCs w:val="20"/>
        </w:rPr>
        <w:t>if dengan pendekatan survey.</w:t>
      </w:r>
      <w:proofErr w:type="gramEnd"/>
      <w:r w:rsidRPr="00BF5E99">
        <w:rPr>
          <w:rFonts w:ascii="Times New Roman" w:eastAsiaTheme="minorHAnsi" w:hAnsi="Times New Roman"/>
          <w:sz w:val="20"/>
          <w:szCs w:val="20"/>
        </w:rPr>
        <w:t xml:space="preserve"> Penelitian dilakukan dengan memberikan kuesioner kepada pasien. Masing-masing pasien akan memberikan jawabnnya dengan cara memberi tanda rumput (√) pada pertanyaan yang terdapat di dalam kuesioner tersebut. Untuk mengetahui normal atau tidaknya data serta tingkat kepuasan pasien terhadap mutu pelayanan akan dilakukan pengolahan data dengan menggunakan uji korelasi nonparametrik dari program SPSS versi 21.</w:t>
      </w:r>
    </w:p>
    <w:p w:rsidR="009D5198" w:rsidRPr="00BF5E99" w:rsidRDefault="009D5198" w:rsidP="00BF5E99">
      <w:pPr>
        <w:spacing w:after="0" w:line="360" w:lineRule="auto"/>
        <w:ind w:firstLine="709"/>
        <w:jc w:val="both"/>
        <w:rPr>
          <w:rFonts w:ascii="Times New Roman" w:eastAsiaTheme="minorHAnsi" w:hAnsi="Times New Roman"/>
          <w:sz w:val="20"/>
          <w:szCs w:val="20"/>
          <w:lang w:val="en-US"/>
        </w:rPr>
      </w:pPr>
      <w:r w:rsidRPr="00BF5E99">
        <w:rPr>
          <w:rFonts w:ascii="Times New Roman" w:eastAsiaTheme="minorHAnsi" w:hAnsi="Times New Roman"/>
          <w:sz w:val="20"/>
          <w:szCs w:val="20"/>
        </w:rPr>
        <w:tab/>
        <w:t xml:space="preserve">Berdasarkan uji normalitas, data kuesioner berdistribusi tidak normal sehingga dilanjutkan dengan uji spearman. Dari penelitian ini dapa disimpulkan bahwa ada pengaruh signifikan pada kepuasan pasien terhadap mutu pelayanan . hal ini dapat dilihat dari hasil uji korelasi nonparametrik yang menyebutkan nilai </w:t>
      </w:r>
      <w:r w:rsidRPr="00BF5E99">
        <w:rPr>
          <w:rFonts w:ascii="Times New Roman" w:eastAsiaTheme="minorHAnsi" w:hAnsi="Times New Roman"/>
          <w:i/>
          <w:sz w:val="20"/>
          <w:szCs w:val="20"/>
        </w:rPr>
        <w:t>Sig. (2-tailed)</w:t>
      </w:r>
      <w:r w:rsidRPr="00BF5E99">
        <w:rPr>
          <w:rFonts w:ascii="Times New Roman" w:eastAsiaTheme="minorHAnsi" w:hAnsi="Times New Roman"/>
          <w:sz w:val="20"/>
          <w:szCs w:val="20"/>
        </w:rPr>
        <w:t xml:space="preserve"> Kepuasan Pasien = 0,036 (Sig &lt; 0,05) yang artinya H</w:t>
      </w:r>
      <w:r w:rsidRPr="00BF5E99">
        <w:rPr>
          <w:rFonts w:ascii="Times New Roman" w:eastAsiaTheme="minorHAnsi" w:hAnsi="Times New Roman"/>
          <w:sz w:val="20"/>
          <w:szCs w:val="20"/>
          <w:vertAlign w:val="subscript"/>
        </w:rPr>
        <w:t>0</w:t>
      </w:r>
      <w:r w:rsidRPr="00BF5E99">
        <w:rPr>
          <w:rFonts w:ascii="Times New Roman" w:eastAsiaTheme="minorHAnsi" w:hAnsi="Times New Roman"/>
          <w:sz w:val="20"/>
          <w:szCs w:val="20"/>
        </w:rPr>
        <w:t xml:space="preserve"> ditolak dan H</w:t>
      </w:r>
      <w:r w:rsidRPr="00BF5E99">
        <w:rPr>
          <w:rFonts w:ascii="Times New Roman" w:eastAsiaTheme="minorHAnsi" w:hAnsi="Times New Roman"/>
          <w:sz w:val="20"/>
          <w:szCs w:val="20"/>
          <w:vertAlign w:val="subscript"/>
        </w:rPr>
        <w:t>a</w:t>
      </w:r>
      <w:r w:rsidRPr="00BF5E99">
        <w:rPr>
          <w:rFonts w:ascii="Times New Roman" w:eastAsiaTheme="minorHAnsi" w:hAnsi="Times New Roman"/>
          <w:sz w:val="20"/>
          <w:szCs w:val="20"/>
        </w:rPr>
        <w:t xml:space="preserve"> diterima dan dari uji Korelasi Speraman yang menyebutkan nilai </w:t>
      </w:r>
      <w:r w:rsidRPr="00BF5E99">
        <w:rPr>
          <w:rFonts w:ascii="Times New Roman" w:eastAsiaTheme="minorHAnsi" w:hAnsi="Times New Roman"/>
          <w:i/>
          <w:sz w:val="20"/>
          <w:szCs w:val="20"/>
        </w:rPr>
        <w:t>Sig. (2-tailed)</w:t>
      </w:r>
      <w:r w:rsidRPr="00BF5E99">
        <w:rPr>
          <w:rFonts w:ascii="Times New Roman" w:eastAsiaTheme="minorHAnsi" w:hAnsi="Times New Roman"/>
          <w:sz w:val="20"/>
          <w:szCs w:val="20"/>
        </w:rPr>
        <w:t xml:space="preserve"> Mutu Pelayanan = 0,036 (Sig &lt; 0,05) yang artinya H</w:t>
      </w:r>
      <w:r w:rsidRPr="00BF5E99">
        <w:rPr>
          <w:rFonts w:ascii="Times New Roman" w:eastAsiaTheme="minorHAnsi" w:hAnsi="Times New Roman"/>
          <w:sz w:val="20"/>
          <w:szCs w:val="20"/>
          <w:vertAlign w:val="subscript"/>
        </w:rPr>
        <w:t xml:space="preserve">0 </w:t>
      </w:r>
      <w:r w:rsidRPr="00BF5E99">
        <w:rPr>
          <w:rFonts w:ascii="Times New Roman" w:eastAsiaTheme="minorHAnsi" w:hAnsi="Times New Roman"/>
          <w:sz w:val="20"/>
          <w:szCs w:val="20"/>
        </w:rPr>
        <w:t>ditolak dan H</w:t>
      </w:r>
      <w:r w:rsidRPr="00BF5E99">
        <w:rPr>
          <w:rFonts w:ascii="Times New Roman" w:eastAsiaTheme="minorHAnsi" w:hAnsi="Times New Roman"/>
          <w:sz w:val="20"/>
          <w:szCs w:val="20"/>
          <w:vertAlign w:val="subscript"/>
        </w:rPr>
        <w:t>a</w:t>
      </w:r>
      <w:r w:rsidRPr="00BF5E99">
        <w:rPr>
          <w:rFonts w:ascii="Times New Roman" w:eastAsiaTheme="minorHAnsi" w:hAnsi="Times New Roman"/>
          <w:sz w:val="20"/>
          <w:szCs w:val="20"/>
        </w:rPr>
        <w:t xml:space="preserve"> diterima. Dari hasil penelitian diperoleh bahwa akan lebih baik jika mutu pelayanan dapat meningkatkan kepuasan pasien. </w:t>
      </w:r>
    </w:p>
    <w:p w:rsidR="009D5198" w:rsidRPr="00BF5E99" w:rsidRDefault="009D5198" w:rsidP="00BF5E99">
      <w:pPr>
        <w:spacing w:after="0" w:line="360" w:lineRule="auto"/>
        <w:ind w:firstLine="709"/>
        <w:jc w:val="both"/>
        <w:rPr>
          <w:rFonts w:ascii="Times New Roman" w:eastAsiaTheme="minorHAnsi" w:hAnsi="Times New Roman"/>
          <w:sz w:val="20"/>
          <w:szCs w:val="20"/>
        </w:rPr>
      </w:pPr>
    </w:p>
    <w:p w:rsidR="009D5198" w:rsidRPr="00BF5E99" w:rsidRDefault="009D5198" w:rsidP="00BF5E99">
      <w:pPr>
        <w:spacing w:after="0" w:line="360" w:lineRule="auto"/>
        <w:jc w:val="both"/>
        <w:rPr>
          <w:rFonts w:ascii="Times New Roman" w:eastAsiaTheme="minorHAnsi" w:hAnsi="Times New Roman"/>
          <w:sz w:val="20"/>
          <w:szCs w:val="20"/>
        </w:rPr>
      </w:pPr>
      <w:r w:rsidRPr="00BF5E99">
        <w:rPr>
          <w:rFonts w:ascii="Times New Roman" w:eastAsiaTheme="minorHAnsi" w:hAnsi="Times New Roman"/>
          <w:b/>
          <w:sz w:val="20"/>
          <w:szCs w:val="20"/>
        </w:rPr>
        <w:t xml:space="preserve">Kata kunci : </w:t>
      </w:r>
      <w:r w:rsidRPr="00BF5E99">
        <w:rPr>
          <w:rFonts w:ascii="Times New Roman" w:eastAsiaTheme="minorHAnsi" w:hAnsi="Times New Roman"/>
          <w:sz w:val="20"/>
          <w:szCs w:val="20"/>
        </w:rPr>
        <w:t>Kepuasan Pasien, Mutu Pelayanan, Radioterapi, Kuantitatif</w:t>
      </w:r>
    </w:p>
    <w:p w:rsidR="00D14037" w:rsidRPr="00BF5E99" w:rsidRDefault="00D14037" w:rsidP="00BF5E99">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A4032F" w:rsidRPr="00BF5E99" w:rsidRDefault="00A4032F" w:rsidP="00BF5E99">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782398" w:rsidRPr="00BF5E99" w:rsidRDefault="00782398" w:rsidP="00BF5E99">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4C41C6" w:rsidRPr="00BF5E99" w:rsidRDefault="004C41C6" w:rsidP="00BF5E99">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D520CF" w:rsidRPr="00BF5E99" w:rsidRDefault="00D520CF" w:rsidP="00BF5E99">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D520CF" w:rsidRPr="00BF5E99" w:rsidRDefault="00D520CF" w:rsidP="00BF5E99">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D520CF" w:rsidRPr="00BF5E99" w:rsidRDefault="00D520CF" w:rsidP="00BF5E99">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D520CF" w:rsidRPr="00BF5E99" w:rsidRDefault="00D520CF" w:rsidP="00BF5E99">
      <w:pPr>
        <w:widowControl w:val="0"/>
        <w:autoSpaceDE w:val="0"/>
        <w:autoSpaceDN w:val="0"/>
        <w:adjustRightInd w:val="0"/>
        <w:spacing w:after="0" w:line="360" w:lineRule="auto"/>
        <w:ind w:right="-2"/>
        <w:jc w:val="both"/>
        <w:rPr>
          <w:rFonts w:ascii="Times New Roman" w:hAnsi="Times New Roman"/>
          <w:b/>
          <w:bCs/>
          <w:spacing w:val="-3"/>
          <w:sz w:val="20"/>
          <w:szCs w:val="20"/>
        </w:rPr>
      </w:pPr>
    </w:p>
    <w:p w:rsidR="00D520CF" w:rsidRPr="00BF5E99" w:rsidRDefault="00D520CF" w:rsidP="00BF5E99">
      <w:pPr>
        <w:widowControl w:val="0"/>
        <w:autoSpaceDE w:val="0"/>
        <w:autoSpaceDN w:val="0"/>
        <w:adjustRightInd w:val="0"/>
        <w:spacing w:after="0" w:line="360" w:lineRule="auto"/>
        <w:ind w:right="-2"/>
        <w:jc w:val="both"/>
        <w:rPr>
          <w:rFonts w:ascii="Times New Roman" w:hAnsi="Times New Roman"/>
          <w:b/>
          <w:bCs/>
          <w:spacing w:val="-3"/>
          <w:sz w:val="20"/>
          <w:szCs w:val="20"/>
        </w:rPr>
        <w:sectPr w:rsidR="00D520CF" w:rsidRPr="00BF5E99" w:rsidSect="00A210FD">
          <w:pgSz w:w="11907" w:h="16840" w:code="9"/>
          <w:pgMar w:top="1440" w:right="1440" w:bottom="1440" w:left="1440" w:header="720" w:footer="720" w:gutter="0"/>
          <w:cols w:space="720"/>
          <w:docGrid w:linePitch="360"/>
        </w:sectPr>
      </w:pPr>
    </w:p>
    <w:p w:rsidR="00BE4359" w:rsidRDefault="00BE4359">
      <w:pPr>
        <w:rPr>
          <w:rFonts w:ascii="Times New Roman" w:hAnsi="Times New Roman"/>
          <w:b/>
          <w:bCs/>
          <w:spacing w:val="-3"/>
          <w:sz w:val="20"/>
          <w:szCs w:val="20"/>
        </w:rPr>
      </w:pPr>
      <w:r>
        <w:rPr>
          <w:rFonts w:ascii="Times New Roman" w:hAnsi="Times New Roman"/>
          <w:b/>
          <w:bCs/>
          <w:spacing w:val="-3"/>
          <w:sz w:val="20"/>
          <w:szCs w:val="20"/>
        </w:rPr>
        <w:lastRenderedPageBreak/>
        <w:br w:type="page"/>
      </w:r>
    </w:p>
    <w:p w:rsidR="005C7012" w:rsidRPr="00BE4359" w:rsidRDefault="004659D5" w:rsidP="00BF5E99">
      <w:pPr>
        <w:widowControl w:val="0"/>
        <w:autoSpaceDE w:val="0"/>
        <w:autoSpaceDN w:val="0"/>
        <w:adjustRightInd w:val="0"/>
        <w:spacing w:after="0" w:line="360" w:lineRule="auto"/>
        <w:ind w:right="-2"/>
        <w:jc w:val="both"/>
        <w:rPr>
          <w:rFonts w:ascii="Times New Roman" w:hAnsi="Times New Roman"/>
          <w:b/>
          <w:bCs/>
          <w:sz w:val="20"/>
          <w:szCs w:val="20"/>
        </w:rPr>
      </w:pPr>
      <w:r w:rsidRPr="00BF5E99">
        <w:rPr>
          <w:rFonts w:ascii="Times New Roman" w:hAnsi="Times New Roman"/>
          <w:b/>
          <w:bCs/>
          <w:spacing w:val="-3"/>
          <w:sz w:val="20"/>
          <w:szCs w:val="20"/>
        </w:rPr>
        <w:lastRenderedPageBreak/>
        <w:t>P</w:t>
      </w:r>
      <w:r w:rsidRPr="00BF5E99">
        <w:rPr>
          <w:rFonts w:ascii="Times New Roman" w:hAnsi="Times New Roman"/>
          <w:b/>
          <w:bCs/>
          <w:sz w:val="20"/>
          <w:szCs w:val="20"/>
        </w:rPr>
        <w:t>EN</w:t>
      </w:r>
      <w:r w:rsidRPr="00BF5E99">
        <w:rPr>
          <w:rFonts w:ascii="Times New Roman" w:hAnsi="Times New Roman"/>
          <w:b/>
          <w:bCs/>
          <w:spacing w:val="-1"/>
          <w:sz w:val="20"/>
          <w:szCs w:val="20"/>
        </w:rPr>
        <w:t>D</w:t>
      </w:r>
      <w:r w:rsidRPr="00BF5E99">
        <w:rPr>
          <w:rFonts w:ascii="Times New Roman" w:hAnsi="Times New Roman"/>
          <w:b/>
          <w:bCs/>
          <w:sz w:val="20"/>
          <w:szCs w:val="20"/>
        </w:rPr>
        <w:t>AHUL</w:t>
      </w:r>
      <w:r w:rsidRPr="00BF5E99">
        <w:rPr>
          <w:rFonts w:ascii="Times New Roman" w:hAnsi="Times New Roman"/>
          <w:b/>
          <w:bCs/>
          <w:spacing w:val="2"/>
          <w:sz w:val="20"/>
          <w:szCs w:val="20"/>
        </w:rPr>
        <w:t>U</w:t>
      </w:r>
      <w:r w:rsidRPr="00BF5E99">
        <w:rPr>
          <w:rFonts w:ascii="Times New Roman" w:hAnsi="Times New Roman"/>
          <w:b/>
          <w:bCs/>
          <w:sz w:val="20"/>
          <w:szCs w:val="20"/>
        </w:rPr>
        <w:t>AN</w:t>
      </w:r>
    </w:p>
    <w:p w:rsidR="00A4032F" w:rsidRPr="00BF5E99" w:rsidRDefault="00A4032F" w:rsidP="00BF5E99">
      <w:pPr>
        <w:spacing w:after="0" w:line="360" w:lineRule="auto"/>
        <w:ind w:firstLine="414"/>
        <w:jc w:val="both"/>
        <w:rPr>
          <w:rFonts w:ascii="Times New Roman" w:eastAsia="Calibri" w:hAnsi="Times New Roman"/>
          <w:sz w:val="20"/>
          <w:szCs w:val="20"/>
        </w:rPr>
      </w:pPr>
      <w:r w:rsidRPr="00BF5E99">
        <w:rPr>
          <w:rFonts w:ascii="Times New Roman" w:eastAsia="Calibri" w:hAnsi="Times New Roman"/>
          <w:sz w:val="20"/>
          <w:szCs w:val="20"/>
        </w:rPr>
        <w:t>Pelayanan</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adalah semua upaya yang dilakukan karyawan untuk memenuhi</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keinginan pelanggannya dengan jasa yang akan diberikan. Suatu</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pelayanan dikatakan baik oleh pasien, ditentukan oleh kenyataan apa</w:t>
      </w:r>
      <w:r w:rsidR="00D520CF"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bila jasa yang diberikan bisa memenuhi kebutuhan pasien, dengan</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menggunakan persepsi pasien tentang pelayanan yang diterima</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(memuaskan atau mengecewakan, juga termasuk lamanya waktu</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pelayanan). Kepuasan dimulai dari penerimaan terhadap pasien dari</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pertama kali datang, sampai pasien meninggalkan rumah sakit.</w:t>
      </w:r>
      <w:r w:rsidR="000D3CE6"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 xml:space="preserve">Pelayanan dibentuk berdasarkan 5 prinsip </w:t>
      </w:r>
      <w:r w:rsidRPr="00BF5E99">
        <w:rPr>
          <w:rFonts w:ascii="Times New Roman" w:eastAsia="Calibri" w:hAnsi="Times New Roman"/>
          <w:i/>
          <w:iCs/>
          <w:sz w:val="20"/>
          <w:szCs w:val="20"/>
        </w:rPr>
        <w:t xml:space="preserve">Service Quality </w:t>
      </w:r>
      <w:r w:rsidRPr="00BF5E99">
        <w:rPr>
          <w:rFonts w:ascii="Times New Roman" w:eastAsia="Calibri" w:hAnsi="Times New Roman"/>
          <w:iCs/>
          <w:sz w:val="20"/>
          <w:szCs w:val="20"/>
        </w:rPr>
        <w:t>yai</w:t>
      </w:r>
      <w:r w:rsidRPr="00BF5E99">
        <w:rPr>
          <w:rFonts w:ascii="Times New Roman" w:eastAsia="Calibri" w:hAnsi="Times New Roman"/>
          <w:sz w:val="20"/>
          <w:szCs w:val="20"/>
        </w:rPr>
        <w:t>tu, bukti langsung, kehandalan, daya tanggap, jaminan dan empati (Anjaryani, 2009). Menurut Direktorat Jendral Bina Pelayanan Medik Departemen Kesehatan RI, ada</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beberapa jenis-jenis pelayan rumah</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sakit yang minimal wajib</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disediakan oleh rumah</w:t>
      </w:r>
      <w:r w:rsidR="00D520CF"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sakit salah</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 xml:space="preserve">satunya yaitu pelayanan radioterapi. Menurut peraturan Menteri Kesehatan Negara Republik Indonesia Nomor </w:t>
      </w:r>
      <w:r w:rsidRPr="00BF5E99">
        <w:rPr>
          <w:rFonts w:ascii="Times New Roman" w:eastAsia="Calibri" w:hAnsi="Times New Roman"/>
          <w:sz w:val="20"/>
          <w:szCs w:val="20"/>
          <w:lang w:val="en-US"/>
        </w:rPr>
        <w:t xml:space="preserve">   </w:t>
      </w:r>
      <w:r w:rsidR="000D3CE6" w:rsidRPr="00BF5E99">
        <w:rPr>
          <w:rFonts w:ascii="Times New Roman" w:eastAsia="Calibri" w:hAnsi="Times New Roman"/>
          <w:sz w:val="20"/>
          <w:szCs w:val="20"/>
        </w:rPr>
        <w:t xml:space="preserve">780/MENKES/PER/VIII/2008, </w:t>
      </w:r>
      <w:r w:rsidRPr="00BF5E99">
        <w:rPr>
          <w:rFonts w:ascii="Times New Roman" w:eastAsia="Calibri" w:hAnsi="Times New Roman"/>
          <w:sz w:val="20"/>
          <w:szCs w:val="20"/>
        </w:rPr>
        <w:t>Pelayanan Radioterapi adalah pelayanan yang menggunakan radiasi pengion dan atau radiasi non pengion yang terdiri dari pelayanan radioterapi</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 xml:space="preserve">primer, pelayanan radioterapi sekunder, pelayanan radioterapi tersier, ditinjau pada penderita kanker atau non kanker yang memerlukan terapi. </w:t>
      </w:r>
    </w:p>
    <w:p w:rsidR="00F85C85" w:rsidRPr="00BF5E99" w:rsidRDefault="007A4585" w:rsidP="00BF5E99">
      <w:pPr>
        <w:spacing w:after="0" w:line="360" w:lineRule="auto"/>
        <w:ind w:firstLine="414"/>
        <w:jc w:val="both"/>
        <w:rPr>
          <w:rFonts w:ascii="Times New Roman" w:eastAsia="Calibri" w:hAnsi="Times New Roman"/>
          <w:sz w:val="20"/>
          <w:szCs w:val="20"/>
        </w:rPr>
      </w:pPr>
      <w:r w:rsidRPr="00BF5E99">
        <w:rPr>
          <w:rFonts w:ascii="Times New Roman" w:eastAsia="Calibri" w:hAnsi="Times New Roman"/>
          <w:sz w:val="20"/>
          <w:szCs w:val="20"/>
        </w:rPr>
        <w:t>Fenomena yang sering terjadi di beberapa rumah sakit, terutama</w:t>
      </w:r>
      <w:r w:rsidRPr="00BF5E99">
        <w:rPr>
          <w:rFonts w:ascii="Times New Roman" w:eastAsia="Calibri" w:hAnsi="Times New Roman"/>
          <w:sz w:val="20"/>
          <w:szCs w:val="20"/>
          <w:lang w:val="en-US"/>
        </w:rPr>
        <w:t xml:space="preserve"> </w:t>
      </w:r>
      <w:r w:rsidRPr="00BF5E99">
        <w:rPr>
          <w:rFonts w:ascii="Times New Roman" w:eastAsia="Calibri" w:hAnsi="Times New Roman"/>
          <w:sz w:val="20"/>
          <w:szCs w:val="20"/>
        </w:rPr>
        <w:t>berkaitan dengan pelayanan perawat adalah adanya kesenjangan antara kualitas pelayanan perawat ideal dengan perawat aktual.</w:t>
      </w:r>
      <w:r w:rsidRPr="00BF5E99">
        <w:rPr>
          <w:rFonts w:ascii="Times New Roman" w:eastAsia="Calibri" w:hAnsi="Times New Roman"/>
          <w:sz w:val="20"/>
          <w:szCs w:val="20"/>
          <w:lang w:val="en-US"/>
        </w:rPr>
        <w:t xml:space="preserve"> </w:t>
      </w:r>
      <w:proofErr w:type="gramStart"/>
      <w:r w:rsidRPr="00BF5E99">
        <w:rPr>
          <w:rFonts w:ascii="Times New Roman" w:eastAsia="Calibri" w:hAnsi="Times New Roman"/>
          <w:sz w:val="20"/>
          <w:szCs w:val="20"/>
          <w:lang w:val="en-US"/>
        </w:rPr>
        <w:t>P</w:t>
      </w:r>
      <w:r w:rsidR="00F85C85" w:rsidRPr="00BF5E99">
        <w:rPr>
          <w:rFonts w:ascii="Times New Roman" w:eastAsia="Calibri" w:hAnsi="Times New Roman"/>
          <w:sz w:val="20"/>
          <w:szCs w:val="20"/>
        </w:rPr>
        <w:t>engalaman penulis selama PKL di Instalasi Radioterapi RSUP Sanglah menemukan ada beberapa pasien yang mengeluh karena tidak mengetahui berapa lama waktu tunggu pasien dari pendaftaran sampai selesai diberikan penyinaran.</w:t>
      </w:r>
      <w:proofErr w:type="gramEnd"/>
      <w:r w:rsidR="00F85C85" w:rsidRPr="00BF5E99">
        <w:rPr>
          <w:rFonts w:ascii="Times New Roman" w:eastAsia="Calibri" w:hAnsi="Times New Roman"/>
          <w:sz w:val="20"/>
          <w:szCs w:val="20"/>
        </w:rPr>
        <w:t xml:space="preserve"> Jumlah pasien radioterapi di Instalasi Radioterapi RSUP Sanglah</w:t>
      </w:r>
      <w:r w:rsidR="00D520CF" w:rsidRPr="00BF5E99">
        <w:rPr>
          <w:rFonts w:ascii="Times New Roman" w:eastAsia="Calibri" w:hAnsi="Times New Roman"/>
          <w:sz w:val="20"/>
          <w:szCs w:val="20"/>
          <w:lang w:val="en-US"/>
        </w:rPr>
        <w:t xml:space="preserve"> </w:t>
      </w:r>
      <w:r w:rsidR="00F85C85" w:rsidRPr="00BF5E99">
        <w:rPr>
          <w:rFonts w:ascii="Times New Roman" w:eastAsia="Calibri" w:hAnsi="Times New Roman"/>
          <w:sz w:val="20"/>
          <w:szCs w:val="20"/>
        </w:rPr>
        <w:t xml:space="preserve">pertahunnya yaitu 16.200 pasien </w:t>
      </w:r>
      <w:r w:rsidR="00F85C85" w:rsidRPr="00BF5E99">
        <w:rPr>
          <w:rFonts w:ascii="Times New Roman" w:eastAsia="Calibri" w:hAnsi="Times New Roman"/>
          <w:sz w:val="20"/>
          <w:szCs w:val="20"/>
        </w:rPr>
        <w:lastRenderedPageBreak/>
        <w:t xml:space="preserve">dengan rata-rata perbulan yaitu 1.350 pasien. Diketahui bahwa target kepuasan pasien pada pelayanan radioterapi adalah ≥ 80 %, dari SPO </w:t>
      </w:r>
      <w:r w:rsidR="00F85C85" w:rsidRPr="00E22163">
        <w:rPr>
          <w:rFonts w:ascii="Times New Roman" w:eastAsia="Calibri" w:hAnsi="Times New Roman"/>
          <w:sz w:val="20"/>
          <w:szCs w:val="20"/>
        </w:rPr>
        <w:t>(Standar Pelayanan Operasional)</w:t>
      </w:r>
      <w:r w:rsidR="00F85C85" w:rsidRPr="00BF5E99">
        <w:rPr>
          <w:rFonts w:ascii="Times New Roman" w:eastAsia="Calibri" w:hAnsi="Times New Roman"/>
          <w:sz w:val="20"/>
          <w:szCs w:val="20"/>
        </w:rPr>
        <w:t xml:space="preserve"> yang tersedia di RSUP Sanglah. Diketahui bahwa waktu tunggu pasien mulai dari pendaftaran sampai selesai diberikannya penyinaran yakni 2 jam, namun dalam pelaksanaannya belum sesuai dengan standar yang ditetapkan. </w:t>
      </w:r>
    </w:p>
    <w:p w:rsidR="005C7012" w:rsidRPr="00BF5E99" w:rsidRDefault="005C7012" w:rsidP="00BF5E99">
      <w:pPr>
        <w:spacing w:after="0" w:line="360" w:lineRule="auto"/>
        <w:ind w:firstLine="414"/>
        <w:jc w:val="both"/>
        <w:rPr>
          <w:rFonts w:ascii="Times New Roman" w:eastAsia="Calibri" w:hAnsi="Times New Roman"/>
          <w:sz w:val="20"/>
          <w:szCs w:val="20"/>
        </w:rPr>
      </w:pPr>
    </w:p>
    <w:p w:rsidR="005C7012" w:rsidRPr="00BF5E99" w:rsidRDefault="00D71539" w:rsidP="00BF5E99">
      <w:pPr>
        <w:widowControl w:val="0"/>
        <w:autoSpaceDE w:val="0"/>
        <w:autoSpaceDN w:val="0"/>
        <w:adjustRightInd w:val="0"/>
        <w:spacing w:after="0" w:line="360" w:lineRule="auto"/>
        <w:ind w:right="1122"/>
        <w:jc w:val="both"/>
        <w:rPr>
          <w:rFonts w:ascii="Times New Roman" w:hAnsi="Times New Roman"/>
          <w:b/>
          <w:bCs/>
          <w:sz w:val="20"/>
          <w:szCs w:val="20"/>
        </w:rPr>
      </w:pPr>
      <w:r w:rsidRPr="00BF5E99">
        <w:rPr>
          <w:rFonts w:ascii="Times New Roman" w:hAnsi="Times New Roman"/>
          <w:b/>
          <w:bCs/>
          <w:spacing w:val="-1"/>
          <w:sz w:val="20"/>
          <w:szCs w:val="20"/>
        </w:rPr>
        <w:t>M</w:t>
      </w:r>
      <w:r w:rsidRPr="00BF5E99">
        <w:rPr>
          <w:rFonts w:ascii="Times New Roman" w:hAnsi="Times New Roman"/>
          <w:b/>
          <w:bCs/>
          <w:sz w:val="20"/>
          <w:szCs w:val="20"/>
        </w:rPr>
        <w:t xml:space="preserve">ETODE </w:t>
      </w:r>
      <w:r w:rsidRPr="00BF5E99">
        <w:rPr>
          <w:rFonts w:ascii="Times New Roman" w:hAnsi="Times New Roman"/>
          <w:b/>
          <w:bCs/>
          <w:spacing w:val="-3"/>
          <w:sz w:val="20"/>
          <w:szCs w:val="20"/>
        </w:rPr>
        <w:t>P</w:t>
      </w:r>
      <w:r w:rsidRPr="00BF5E99">
        <w:rPr>
          <w:rFonts w:ascii="Times New Roman" w:hAnsi="Times New Roman"/>
          <w:b/>
          <w:bCs/>
          <w:sz w:val="20"/>
          <w:szCs w:val="20"/>
        </w:rPr>
        <w:t>ENE</w:t>
      </w:r>
      <w:r w:rsidRPr="00BF5E99">
        <w:rPr>
          <w:rFonts w:ascii="Times New Roman" w:hAnsi="Times New Roman"/>
          <w:b/>
          <w:bCs/>
          <w:spacing w:val="1"/>
          <w:sz w:val="20"/>
          <w:szCs w:val="20"/>
        </w:rPr>
        <w:t>L</w:t>
      </w:r>
      <w:r w:rsidRPr="00BF5E99">
        <w:rPr>
          <w:rFonts w:ascii="Times New Roman" w:hAnsi="Times New Roman"/>
          <w:b/>
          <w:bCs/>
          <w:sz w:val="20"/>
          <w:szCs w:val="20"/>
        </w:rPr>
        <w:t>I</w:t>
      </w:r>
      <w:r w:rsidRPr="00BF5E99">
        <w:rPr>
          <w:rFonts w:ascii="Times New Roman" w:hAnsi="Times New Roman"/>
          <w:b/>
          <w:bCs/>
          <w:spacing w:val="1"/>
          <w:sz w:val="20"/>
          <w:szCs w:val="20"/>
        </w:rPr>
        <w:t>T</w:t>
      </w:r>
      <w:r w:rsidRPr="00BF5E99">
        <w:rPr>
          <w:rFonts w:ascii="Times New Roman" w:hAnsi="Times New Roman"/>
          <w:b/>
          <w:bCs/>
          <w:sz w:val="20"/>
          <w:szCs w:val="20"/>
        </w:rPr>
        <w:t>IAN</w:t>
      </w:r>
    </w:p>
    <w:p w:rsidR="000D3CE6" w:rsidRPr="00BF5E99" w:rsidRDefault="007A4585" w:rsidP="00BF5E99">
      <w:pPr>
        <w:spacing w:after="0" w:line="360" w:lineRule="auto"/>
        <w:ind w:firstLine="414"/>
        <w:jc w:val="both"/>
        <w:rPr>
          <w:rFonts w:ascii="Times New Roman" w:eastAsiaTheme="minorHAnsi" w:hAnsi="Times New Roman"/>
          <w:sz w:val="20"/>
          <w:szCs w:val="20"/>
          <w:lang w:val="en-US"/>
        </w:rPr>
      </w:pPr>
      <w:r w:rsidRPr="00BF5E99">
        <w:rPr>
          <w:rFonts w:ascii="Times New Roman" w:eastAsiaTheme="minorHAnsi" w:hAnsi="Times New Roman"/>
          <w:sz w:val="20"/>
          <w:szCs w:val="20"/>
        </w:rPr>
        <w:t>Jenis penelitian yang akan dilakukan adalah penelitian kuantitatif</w:t>
      </w:r>
      <w:r w:rsidR="00E22163">
        <w:rPr>
          <w:rFonts w:ascii="Times New Roman" w:eastAsiaTheme="minorHAnsi" w:hAnsi="Times New Roman"/>
          <w:sz w:val="20"/>
          <w:szCs w:val="20"/>
        </w:rPr>
        <w:t xml:space="preserve"> dengan metode pendekatan survei</w:t>
      </w:r>
      <w:r w:rsidRPr="00BF5E99">
        <w:rPr>
          <w:rFonts w:ascii="Times New Roman" w:eastAsiaTheme="minorHAnsi" w:hAnsi="Times New Roman"/>
          <w:sz w:val="20"/>
          <w:szCs w:val="20"/>
        </w:rPr>
        <w:t xml:space="preserve"> untuk mengetahui tingkat kepuasan pasien terhadap mutu pelayanan radioterapi di Instalasi Radioterapi RSUP Sanglah</w:t>
      </w:r>
      <w:r w:rsidRPr="00BF5E99">
        <w:rPr>
          <w:rFonts w:ascii="Times New Roman" w:eastAsiaTheme="minorHAnsi" w:hAnsi="Times New Roman"/>
          <w:sz w:val="20"/>
          <w:szCs w:val="20"/>
          <w:lang w:val="en-US"/>
        </w:rPr>
        <w:t xml:space="preserve">. </w:t>
      </w:r>
      <w:r w:rsidRPr="00BF5E99">
        <w:rPr>
          <w:rFonts w:ascii="Times New Roman" w:eastAsiaTheme="minorHAnsi" w:hAnsi="Times New Roman"/>
          <w:sz w:val="20"/>
          <w:szCs w:val="20"/>
        </w:rPr>
        <w:t>Populasi penelitian ini adalah seluruh pasien di Instalasi Radioterapi RSUP Sanglah.</w:t>
      </w:r>
      <w:r w:rsidR="000D3CE6" w:rsidRPr="00BF5E99">
        <w:rPr>
          <w:rFonts w:ascii="Times New Roman" w:eastAsiaTheme="minorHAnsi" w:hAnsi="Times New Roman"/>
          <w:sz w:val="20"/>
          <w:szCs w:val="20"/>
          <w:lang w:val="en-US"/>
        </w:rPr>
        <w:t xml:space="preserve"> </w:t>
      </w:r>
      <w:r w:rsidR="000D3CE6" w:rsidRPr="00BF5E99">
        <w:rPr>
          <w:rFonts w:ascii="Times New Roman" w:eastAsiaTheme="minorHAnsi" w:hAnsi="Times New Roman"/>
          <w:sz w:val="20"/>
          <w:szCs w:val="20"/>
        </w:rPr>
        <w:t xml:space="preserve">Sampel penelitian ini adalah 30 pasien rawat jalan yang mendapatkan pemeriksaan radioterapi di Instalasi Radioterapi RSUP Sanglah. </w:t>
      </w:r>
      <w:proofErr w:type="spellStart"/>
      <w:proofErr w:type="gramStart"/>
      <w:r w:rsidR="007D7645" w:rsidRPr="00BF5E99">
        <w:rPr>
          <w:rFonts w:ascii="Times New Roman" w:eastAsiaTheme="minorHAnsi" w:hAnsi="Times New Roman"/>
          <w:sz w:val="20"/>
          <w:szCs w:val="20"/>
          <w:lang w:val="en-US"/>
        </w:rPr>
        <w:t>Penelitian</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ini</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dilakukan</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dengan</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mengambil</w:t>
      </w:r>
      <w:proofErr w:type="spellEnd"/>
      <w:r w:rsidR="007D7645" w:rsidRPr="00BF5E99">
        <w:rPr>
          <w:rFonts w:ascii="Times New Roman" w:eastAsiaTheme="minorHAnsi" w:hAnsi="Times New Roman"/>
          <w:sz w:val="20"/>
          <w:szCs w:val="20"/>
          <w:lang w:val="en-US"/>
        </w:rPr>
        <w:t xml:space="preserve"> data di </w:t>
      </w:r>
      <w:proofErr w:type="spellStart"/>
      <w:r w:rsidR="007D7645" w:rsidRPr="00BF5E99">
        <w:rPr>
          <w:rFonts w:ascii="Times New Roman" w:eastAsiaTheme="minorHAnsi" w:hAnsi="Times New Roman"/>
          <w:sz w:val="20"/>
          <w:szCs w:val="20"/>
          <w:lang w:val="en-US"/>
        </w:rPr>
        <w:t>Instalasi</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Radioterapi</w:t>
      </w:r>
      <w:proofErr w:type="spellEnd"/>
      <w:r w:rsidR="007D7645" w:rsidRPr="00BF5E99">
        <w:rPr>
          <w:rFonts w:ascii="Times New Roman" w:eastAsiaTheme="minorHAnsi" w:hAnsi="Times New Roman"/>
          <w:sz w:val="20"/>
          <w:szCs w:val="20"/>
          <w:lang w:val="en-US"/>
        </w:rPr>
        <w:t xml:space="preserve"> RSUP </w:t>
      </w:r>
      <w:proofErr w:type="spellStart"/>
      <w:r w:rsidR="007D7645" w:rsidRPr="00BF5E99">
        <w:rPr>
          <w:rFonts w:ascii="Times New Roman" w:eastAsiaTheme="minorHAnsi" w:hAnsi="Times New Roman"/>
          <w:sz w:val="20"/>
          <w:szCs w:val="20"/>
          <w:lang w:val="en-US"/>
        </w:rPr>
        <w:t>Sanglah</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dan</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dilakukan</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dalam</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jangka</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waktu</w:t>
      </w:r>
      <w:proofErr w:type="spellEnd"/>
      <w:r w:rsidR="007D7645" w:rsidRPr="00BF5E99">
        <w:rPr>
          <w:rFonts w:ascii="Times New Roman" w:eastAsiaTheme="minorHAnsi" w:hAnsi="Times New Roman"/>
          <w:sz w:val="20"/>
          <w:szCs w:val="20"/>
          <w:lang w:val="en-US"/>
        </w:rPr>
        <w:t xml:space="preserve"> 1 </w:t>
      </w:r>
      <w:proofErr w:type="spellStart"/>
      <w:r w:rsidR="007D7645" w:rsidRPr="00BF5E99">
        <w:rPr>
          <w:rFonts w:ascii="Times New Roman" w:eastAsiaTheme="minorHAnsi" w:hAnsi="Times New Roman"/>
          <w:sz w:val="20"/>
          <w:szCs w:val="20"/>
          <w:lang w:val="en-US"/>
        </w:rPr>
        <w:t>hari</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yaitu</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pada</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bulan</w:t>
      </w:r>
      <w:proofErr w:type="spellEnd"/>
      <w:r w:rsidR="007D7645" w:rsidRPr="00BF5E99">
        <w:rPr>
          <w:rFonts w:ascii="Times New Roman" w:eastAsiaTheme="minorHAnsi" w:hAnsi="Times New Roman"/>
          <w:sz w:val="20"/>
          <w:szCs w:val="20"/>
          <w:lang w:val="en-US"/>
        </w:rPr>
        <w:t xml:space="preserve"> </w:t>
      </w:r>
      <w:proofErr w:type="spellStart"/>
      <w:r w:rsidR="007D7645" w:rsidRPr="00BF5E99">
        <w:rPr>
          <w:rFonts w:ascii="Times New Roman" w:eastAsiaTheme="minorHAnsi" w:hAnsi="Times New Roman"/>
          <w:sz w:val="20"/>
          <w:szCs w:val="20"/>
          <w:lang w:val="en-US"/>
        </w:rPr>
        <w:t>Juni</w:t>
      </w:r>
      <w:proofErr w:type="spellEnd"/>
      <w:r w:rsidR="007D7645" w:rsidRPr="00BF5E99">
        <w:rPr>
          <w:rFonts w:ascii="Times New Roman" w:eastAsiaTheme="minorHAnsi" w:hAnsi="Times New Roman"/>
          <w:sz w:val="20"/>
          <w:szCs w:val="20"/>
          <w:lang w:val="en-US"/>
        </w:rPr>
        <w:t xml:space="preserve"> 2018.</w:t>
      </w:r>
      <w:proofErr w:type="gramEnd"/>
      <w:r w:rsidR="004C1463" w:rsidRPr="00BF5E99">
        <w:rPr>
          <w:rFonts w:ascii="Times New Roman" w:eastAsiaTheme="minorHAnsi" w:hAnsi="Times New Roman"/>
          <w:sz w:val="20"/>
          <w:szCs w:val="20"/>
          <w:lang w:val="en-US"/>
        </w:rPr>
        <w:t xml:space="preserve"> </w:t>
      </w:r>
    </w:p>
    <w:p w:rsidR="00BF5E99" w:rsidRPr="00BF5E99" w:rsidRDefault="00E22163" w:rsidP="003C4C78">
      <w:pPr>
        <w:spacing w:after="0" w:line="360" w:lineRule="auto"/>
        <w:ind w:firstLine="450"/>
        <w:contextualSpacing/>
        <w:jc w:val="both"/>
        <w:rPr>
          <w:rFonts w:ascii="Times New Roman" w:eastAsiaTheme="minorHAnsi" w:hAnsi="Times New Roman"/>
          <w:sz w:val="20"/>
          <w:szCs w:val="20"/>
          <w:lang w:val="en-US"/>
        </w:rPr>
      </w:pPr>
      <w:proofErr w:type="spellStart"/>
      <w:proofErr w:type="gramStart"/>
      <w:r>
        <w:rPr>
          <w:rFonts w:ascii="Times New Roman" w:eastAsiaTheme="minorHAnsi" w:hAnsi="Times New Roman"/>
          <w:sz w:val="20"/>
          <w:szCs w:val="20"/>
          <w:lang w:val="en-US"/>
        </w:rPr>
        <w:t>Instrumen</w:t>
      </w:r>
      <w:proofErr w:type="spellEnd"/>
      <w:r w:rsidR="005C7012" w:rsidRPr="00BF5E99">
        <w:rPr>
          <w:rFonts w:ascii="Times New Roman" w:eastAsiaTheme="minorHAnsi" w:hAnsi="Times New Roman"/>
          <w:sz w:val="20"/>
          <w:szCs w:val="20"/>
          <w:lang w:val="en-US"/>
        </w:rPr>
        <w:t xml:space="preserve"> yang </w:t>
      </w:r>
      <w:proofErr w:type="spellStart"/>
      <w:r w:rsidR="005C7012" w:rsidRPr="00BF5E99">
        <w:rPr>
          <w:rFonts w:ascii="Times New Roman" w:eastAsiaTheme="minorHAnsi" w:hAnsi="Times New Roman"/>
          <w:sz w:val="20"/>
          <w:szCs w:val="20"/>
          <w:lang w:val="en-US"/>
        </w:rPr>
        <w:t>digunakan</w:t>
      </w:r>
      <w:proofErr w:type="spellEnd"/>
      <w:r w:rsidR="005C7012" w:rsidRPr="00BF5E99">
        <w:rPr>
          <w:rFonts w:ascii="Times New Roman" w:eastAsiaTheme="minorHAnsi" w:hAnsi="Times New Roman"/>
          <w:sz w:val="20"/>
          <w:szCs w:val="20"/>
          <w:lang w:val="en-US"/>
        </w:rPr>
        <w:t xml:space="preserve"> </w:t>
      </w:r>
      <w:proofErr w:type="spellStart"/>
      <w:r w:rsidR="005C7012" w:rsidRPr="00BF5E99">
        <w:rPr>
          <w:rFonts w:ascii="Times New Roman" w:eastAsiaTheme="minorHAnsi" w:hAnsi="Times New Roman"/>
          <w:sz w:val="20"/>
          <w:szCs w:val="20"/>
          <w:lang w:val="en-US"/>
        </w:rPr>
        <w:t>dalam</w:t>
      </w:r>
      <w:proofErr w:type="spellEnd"/>
      <w:r w:rsidR="005C7012" w:rsidRPr="00BF5E99">
        <w:rPr>
          <w:rFonts w:ascii="Times New Roman" w:eastAsiaTheme="minorHAnsi" w:hAnsi="Times New Roman"/>
          <w:sz w:val="20"/>
          <w:szCs w:val="20"/>
          <w:lang w:val="en-US"/>
        </w:rPr>
        <w:t xml:space="preserve"> </w:t>
      </w:r>
      <w:proofErr w:type="spellStart"/>
      <w:r w:rsidR="005C7012" w:rsidRPr="00BF5E99">
        <w:rPr>
          <w:rFonts w:ascii="Times New Roman" w:eastAsiaTheme="minorHAnsi" w:hAnsi="Times New Roman"/>
          <w:sz w:val="20"/>
          <w:szCs w:val="20"/>
          <w:lang w:val="en-US"/>
        </w:rPr>
        <w:t>penelitian</w:t>
      </w:r>
      <w:proofErr w:type="spellEnd"/>
      <w:r w:rsidR="005C7012" w:rsidRPr="00BF5E99">
        <w:rPr>
          <w:rFonts w:ascii="Times New Roman" w:eastAsiaTheme="minorHAnsi" w:hAnsi="Times New Roman"/>
          <w:sz w:val="20"/>
          <w:szCs w:val="20"/>
          <w:lang w:val="en-US"/>
        </w:rPr>
        <w:t xml:space="preserve"> </w:t>
      </w:r>
      <w:proofErr w:type="spellStart"/>
      <w:r w:rsidR="005C7012" w:rsidRPr="00BF5E99">
        <w:rPr>
          <w:rFonts w:ascii="Times New Roman" w:eastAsiaTheme="minorHAnsi" w:hAnsi="Times New Roman"/>
          <w:sz w:val="20"/>
          <w:szCs w:val="20"/>
          <w:lang w:val="en-US"/>
        </w:rPr>
        <w:t>berupa</w:t>
      </w:r>
      <w:proofErr w:type="spellEnd"/>
      <w:r w:rsidR="005C7012" w:rsidRPr="00BF5E99">
        <w:rPr>
          <w:rFonts w:ascii="Times New Roman" w:eastAsiaTheme="minorHAnsi" w:hAnsi="Times New Roman"/>
          <w:sz w:val="20"/>
          <w:szCs w:val="20"/>
          <w:lang w:val="en-US"/>
        </w:rPr>
        <w:t xml:space="preserve"> </w:t>
      </w:r>
      <w:proofErr w:type="spellStart"/>
      <w:r w:rsidR="005C7012" w:rsidRPr="00BF5E99">
        <w:rPr>
          <w:rFonts w:ascii="Times New Roman" w:eastAsiaTheme="minorHAnsi" w:hAnsi="Times New Roman"/>
          <w:sz w:val="20"/>
          <w:szCs w:val="20"/>
          <w:lang w:val="en-US"/>
        </w:rPr>
        <w:t>kuesioner</w:t>
      </w:r>
      <w:proofErr w:type="spellEnd"/>
      <w:r w:rsidR="005C7012" w:rsidRPr="00BF5E99">
        <w:rPr>
          <w:rFonts w:ascii="Times New Roman" w:eastAsiaTheme="minorHAnsi" w:hAnsi="Times New Roman"/>
          <w:sz w:val="20"/>
          <w:szCs w:val="20"/>
          <w:lang w:val="en-US"/>
        </w:rPr>
        <w:t xml:space="preserve"> yang </w:t>
      </w:r>
      <w:proofErr w:type="spellStart"/>
      <w:r w:rsidR="005C7012" w:rsidRPr="00BF5E99">
        <w:rPr>
          <w:rFonts w:ascii="Times New Roman" w:eastAsiaTheme="minorHAnsi" w:hAnsi="Times New Roman"/>
          <w:sz w:val="20"/>
          <w:szCs w:val="20"/>
          <w:lang w:val="en-US"/>
        </w:rPr>
        <w:t>ditujukan</w:t>
      </w:r>
      <w:proofErr w:type="spellEnd"/>
      <w:r w:rsidR="005C7012" w:rsidRPr="00BF5E99">
        <w:rPr>
          <w:rFonts w:ascii="Times New Roman" w:eastAsiaTheme="minorHAnsi" w:hAnsi="Times New Roman"/>
          <w:sz w:val="20"/>
          <w:szCs w:val="20"/>
          <w:lang w:val="en-US"/>
        </w:rPr>
        <w:t xml:space="preserve"> </w:t>
      </w:r>
      <w:proofErr w:type="spellStart"/>
      <w:r w:rsidR="005C7012" w:rsidRPr="00BF5E99">
        <w:rPr>
          <w:rFonts w:ascii="Times New Roman" w:eastAsiaTheme="minorHAnsi" w:hAnsi="Times New Roman"/>
          <w:sz w:val="20"/>
          <w:szCs w:val="20"/>
          <w:lang w:val="en-US"/>
        </w:rPr>
        <w:t>kepada</w:t>
      </w:r>
      <w:proofErr w:type="spellEnd"/>
      <w:r w:rsidR="005C7012" w:rsidRPr="00BF5E99">
        <w:rPr>
          <w:rFonts w:ascii="Times New Roman" w:eastAsiaTheme="minorHAnsi" w:hAnsi="Times New Roman"/>
          <w:sz w:val="20"/>
          <w:szCs w:val="20"/>
          <w:lang w:val="en-US"/>
        </w:rPr>
        <w:t xml:space="preserve"> 30 </w:t>
      </w:r>
      <w:r w:rsidR="005C7012" w:rsidRPr="00BF5E99">
        <w:rPr>
          <w:rFonts w:ascii="Times New Roman" w:eastAsiaTheme="minorHAnsi" w:hAnsi="Times New Roman"/>
          <w:sz w:val="20"/>
          <w:szCs w:val="20"/>
        </w:rPr>
        <w:t>pasien koperatif yang menjadi sempel penelitian</w:t>
      </w:r>
      <w:r w:rsidR="005C7012" w:rsidRPr="00BF5E99">
        <w:rPr>
          <w:rFonts w:ascii="Times New Roman" w:eastAsiaTheme="minorHAnsi" w:hAnsi="Times New Roman"/>
          <w:sz w:val="20"/>
          <w:szCs w:val="20"/>
          <w:lang w:val="en-US"/>
        </w:rPr>
        <w:t xml:space="preserve"> di </w:t>
      </w:r>
      <w:proofErr w:type="spellStart"/>
      <w:r w:rsidR="005C7012" w:rsidRPr="00BF5E99">
        <w:rPr>
          <w:rFonts w:ascii="Times New Roman" w:eastAsiaTheme="minorHAnsi" w:hAnsi="Times New Roman"/>
          <w:sz w:val="20"/>
          <w:szCs w:val="20"/>
          <w:lang w:val="en-US"/>
        </w:rPr>
        <w:t>Instalasi</w:t>
      </w:r>
      <w:proofErr w:type="spellEnd"/>
      <w:r w:rsidR="005C7012" w:rsidRPr="00BF5E99">
        <w:rPr>
          <w:rFonts w:ascii="Times New Roman" w:eastAsiaTheme="minorHAnsi" w:hAnsi="Times New Roman"/>
          <w:sz w:val="20"/>
          <w:szCs w:val="20"/>
          <w:lang w:val="en-US"/>
        </w:rPr>
        <w:t xml:space="preserve"> </w:t>
      </w:r>
      <w:proofErr w:type="spellStart"/>
      <w:r w:rsidR="005C7012" w:rsidRPr="00BF5E99">
        <w:rPr>
          <w:rFonts w:ascii="Times New Roman" w:eastAsiaTheme="minorHAnsi" w:hAnsi="Times New Roman"/>
          <w:sz w:val="20"/>
          <w:szCs w:val="20"/>
          <w:lang w:val="en-US"/>
        </w:rPr>
        <w:t>Radioterapi</w:t>
      </w:r>
      <w:proofErr w:type="spellEnd"/>
      <w:r w:rsidR="005C7012" w:rsidRPr="00BF5E99">
        <w:rPr>
          <w:rFonts w:ascii="Times New Roman" w:eastAsiaTheme="minorHAnsi" w:hAnsi="Times New Roman"/>
          <w:sz w:val="20"/>
          <w:szCs w:val="20"/>
          <w:lang w:val="en-US"/>
        </w:rPr>
        <w:t xml:space="preserve"> RSUP </w:t>
      </w:r>
      <w:proofErr w:type="spellStart"/>
      <w:r w:rsidR="005C7012" w:rsidRPr="00BF5E99">
        <w:rPr>
          <w:rFonts w:ascii="Times New Roman" w:eastAsiaTheme="minorHAnsi" w:hAnsi="Times New Roman"/>
          <w:sz w:val="20"/>
          <w:szCs w:val="20"/>
          <w:lang w:val="en-US"/>
        </w:rPr>
        <w:t>Sanglah</w:t>
      </w:r>
      <w:proofErr w:type="spellEnd"/>
      <w:r w:rsidR="005C7012" w:rsidRPr="00BF5E99">
        <w:rPr>
          <w:rFonts w:ascii="Times New Roman" w:eastAsiaTheme="minorHAnsi" w:hAnsi="Times New Roman"/>
          <w:sz w:val="20"/>
          <w:szCs w:val="20"/>
          <w:lang w:val="en-US"/>
        </w:rPr>
        <w:t>.</w:t>
      </w:r>
      <w:proofErr w:type="gramEnd"/>
      <w:r w:rsidR="005C7012" w:rsidRPr="00BF5E99">
        <w:rPr>
          <w:rFonts w:ascii="Times New Roman" w:eastAsiaTheme="minorHAnsi" w:hAnsi="Times New Roman"/>
          <w:sz w:val="20"/>
          <w:szCs w:val="20"/>
          <w:lang w:val="en-US"/>
        </w:rPr>
        <w:t xml:space="preserve"> </w:t>
      </w:r>
      <w:r w:rsidR="005C7012" w:rsidRPr="00BF5E99">
        <w:rPr>
          <w:rFonts w:ascii="Times New Roman" w:eastAsiaTheme="minorHAnsi" w:hAnsi="Times New Roman"/>
          <w:sz w:val="20"/>
          <w:szCs w:val="20"/>
        </w:rPr>
        <w:t>Berdasarkan tujuan penelitian yaitu untuk mengetahui tingkat kepuasan pasien terhadap mutu pelayanan radioterapi di Instalasi Radioterapi RSUP Sanglah, analisis data yang dilakukan adalah dengan menggunakan program SPSS dengan uji normalitas, uji validitas, uji reliabilitas dan uji spearman.</w:t>
      </w:r>
      <w:r w:rsidR="005C7012" w:rsidRPr="00BF5E99">
        <w:rPr>
          <w:rFonts w:ascii="Times New Roman" w:eastAsiaTheme="minorHAnsi" w:hAnsi="Times New Roman"/>
          <w:sz w:val="20"/>
          <w:szCs w:val="20"/>
          <w:lang w:val="en-US"/>
        </w:rPr>
        <w:t xml:space="preserve"> </w:t>
      </w:r>
      <w:r w:rsidR="005C7012" w:rsidRPr="00BF5E99">
        <w:rPr>
          <w:rFonts w:ascii="Times New Roman" w:eastAsiaTheme="minorHAnsi" w:hAnsi="Times New Roman"/>
          <w:sz w:val="20"/>
          <w:szCs w:val="20"/>
        </w:rPr>
        <w:t xml:space="preserve">Setelah mendapatkan hasil dari data tersebut peneliti mengambil sebuah kesimpulan dalam bentuk diagram kemudian dianalisis menggunakan SPSS. Untuk mengetahui tingkat kepuasan pasien terhadap mutu pelayanan radioterapi. </w:t>
      </w:r>
    </w:p>
    <w:p w:rsidR="00BD4DE8" w:rsidRPr="00BE4359" w:rsidRDefault="00BE7CF9" w:rsidP="00BF5E99">
      <w:pPr>
        <w:widowControl w:val="0"/>
        <w:autoSpaceDE w:val="0"/>
        <w:autoSpaceDN w:val="0"/>
        <w:adjustRightInd w:val="0"/>
        <w:spacing w:before="29" w:after="0" w:line="360" w:lineRule="auto"/>
        <w:ind w:right="-5"/>
        <w:jc w:val="both"/>
        <w:rPr>
          <w:rFonts w:ascii="Times New Roman" w:hAnsi="Times New Roman"/>
          <w:b/>
          <w:bCs/>
          <w:sz w:val="20"/>
          <w:szCs w:val="20"/>
        </w:rPr>
      </w:pPr>
      <w:r w:rsidRPr="00BF5E99">
        <w:rPr>
          <w:rFonts w:ascii="Times New Roman" w:hAnsi="Times New Roman"/>
          <w:b/>
          <w:bCs/>
          <w:sz w:val="20"/>
          <w:szCs w:val="20"/>
        </w:rPr>
        <w:lastRenderedPageBreak/>
        <w:t>HA</w:t>
      </w:r>
      <w:r w:rsidRPr="00BF5E99">
        <w:rPr>
          <w:rFonts w:ascii="Times New Roman" w:hAnsi="Times New Roman"/>
          <w:b/>
          <w:bCs/>
          <w:spacing w:val="1"/>
          <w:sz w:val="20"/>
          <w:szCs w:val="20"/>
        </w:rPr>
        <w:t>S</w:t>
      </w:r>
      <w:r w:rsidRPr="00BF5E99">
        <w:rPr>
          <w:rFonts w:ascii="Times New Roman" w:hAnsi="Times New Roman"/>
          <w:b/>
          <w:bCs/>
          <w:sz w:val="20"/>
          <w:szCs w:val="20"/>
        </w:rPr>
        <w:t>IL</w:t>
      </w:r>
      <w:r w:rsidR="00863FDD" w:rsidRPr="00BF5E99">
        <w:rPr>
          <w:rFonts w:ascii="Times New Roman" w:hAnsi="Times New Roman"/>
          <w:b/>
          <w:bCs/>
          <w:sz w:val="20"/>
          <w:szCs w:val="20"/>
          <w:lang w:val="en-US"/>
        </w:rPr>
        <w:t xml:space="preserve"> </w:t>
      </w:r>
      <w:r w:rsidR="0074104F" w:rsidRPr="00BF5E99">
        <w:rPr>
          <w:rFonts w:ascii="Times New Roman" w:hAnsi="Times New Roman"/>
          <w:b/>
          <w:bCs/>
          <w:spacing w:val="-3"/>
          <w:sz w:val="20"/>
          <w:szCs w:val="20"/>
        </w:rPr>
        <w:t>DAN PEMBAHASAN</w:t>
      </w:r>
    </w:p>
    <w:p w:rsidR="006F1DF8" w:rsidRPr="00BF5E99" w:rsidRDefault="009D2146" w:rsidP="00BF5E99">
      <w:pPr>
        <w:spacing w:after="0" w:line="360" w:lineRule="auto"/>
        <w:ind w:firstLine="556"/>
        <w:jc w:val="both"/>
        <w:rPr>
          <w:rFonts w:ascii="Times New Roman" w:hAnsi="Times New Roman"/>
          <w:sz w:val="20"/>
          <w:szCs w:val="20"/>
          <w:lang w:val="en-US"/>
        </w:rPr>
      </w:pPr>
      <w:r w:rsidRPr="00BF5E99">
        <w:rPr>
          <w:rFonts w:ascii="Times New Roman" w:hAnsi="Times New Roman"/>
          <w:sz w:val="20"/>
          <w:szCs w:val="20"/>
        </w:rPr>
        <w:t>Pengambilan data dilaksanakan pada tanggal 5 Juni 2018</w:t>
      </w:r>
      <w:r w:rsidR="00D9091A" w:rsidRPr="00BF5E99">
        <w:rPr>
          <w:rFonts w:ascii="Times New Roman" w:hAnsi="Times New Roman"/>
          <w:sz w:val="20"/>
          <w:szCs w:val="20"/>
        </w:rPr>
        <w:t xml:space="preserve"> yang didampingi oleh Koordinator Administrasi Umum. Data diperoleh dengan cara menyebarkan kuesioner </w:t>
      </w:r>
      <w:proofErr w:type="spellStart"/>
      <w:r w:rsidRPr="00BF5E99">
        <w:rPr>
          <w:rFonts w:ascii="Times New Roman" w:hAnsi="Times New Roman"/>
          <w:sz w:val="20"/>
          <w:szCs w:val="20"/>
          <w:lang w:val="en-US"/>
        </w:rPr>
        <w:t>kepada</w:t>
      </w:r>
      <w:proofErr w:type="spellEnd"/>
      <w:r w:rsidRPr="00BF5E99">
        <w:rPr>
          <w:rFonts w:ascii="Times New Roman" w:hAnsi="Times New Roman"/>
          <w:sz w:val="20"/>
          <w:szCs w:val="20"/>
          <w:lang w:val="en-US"/>
        </w:rPr>
        <w:t xml:space="preserve"> 30 </w:t>
      </w:r>
      <w:proofErr w:type="spellStart"/>
      <w:r w:rsidRPr="00BF5E99">
        <w:rPr>
          <w:rFonts w:ascii="Times New Roman" w:hAnsi="Times New Roman"/>
          <w:sz w:val="20"/>
          <w:szCs w:val="20"/>
          <w:lang w:val="en-US"/>
        </w:rPr>
        <w:t>pasien</w:t>
      </w:r>
      <w:proofErr w:type="spellEnd"/>
      <w:r w:rsidRPr="00BF5E99">
        <w:rPr>
          <w:rFonts w:ascii="Times New Roman" w:hAnsi="Times New Roman"/>
          <w:sz w:val="20"/>
          <w:szCs w:val="20"/>
          <w:lang w:val="en-US"/>
        </w:rPr>
        <w:t xml:space="preserve"> </w:t>
      </w:r>
      <w:proofErr w:type="spellStart"/>
      <w:r w:rsidRPr="00BF5E99">
        <w:rPr>
          <w:rFonts w:ascii="Times New Roman" w:hAnsi="Times New Roman"/>
          <w:sz w:val="20"/>
          <w:szCs w:val="20"/>
          <w:lang w:val="en-US"/>
        </w:rPr>
        <w:t>koperatif</w:t>
      </w:r>
      <w:proofErr w:type="spellEnd"/>
      <w:r w:rsidRPr="00BF5E99">
        <w:rPr>
          <w:rFonts w:ascii="Times New Roman" w:hAnsi="Times New Roman"/>
          <w:sz w:val="20"/>
          <w:szCs w:val="20"/>
          <w:lang w:val="en-US"/>
        </w:rPr>
        <w:t xml:space="preserve"> yang </w:t>
      </w:r>
      <w:proofErr w:type="spellStart"/>
      <w:r w:rsidRPr="00BF5E99">
        <w:rPr>
          <w:rFonts w:ascii="Times New Roman" w:hAnsi="Times New Roman"/>
          <w:sz w:val="20"/>
          <w:szCs w:val="20"/>
          <w:lang w:val="en-US"/>
        </w:rPr>
        <w:t>menerima</w:t>
      </w:r>
      <w:proofErr w:type="spellEnd"/>
      <w:r w:rsidRPr="00BF5E99">
        <w:rPr>
          <w:rFonts w:ascii="Times New Roman" w:hAnsi="Times New Roman"/>
          <w:sz w:val="20"/>
          <w:szCs w:val="20"/>
          <w:lang w:val="en-US"/>
        </w:rPr>
        <w:t xml:space="preserve"> </w:t>
      </w:r>
      <w:proofErr w:type="spellStart"/>
      <w:r w:rsidRPr="00BF5E99">
        <w:rPr>
          <w:rFonts w:ascii="Times New Roman" w:hAnsi="Times New Roman"/>
          <w:sz w:val="20"/>
          <w:szCs w:val="20"/>
          <w:lang w:val="en-US"/>
        </w:rPr>
        <w:t>pemeriksaan</w:t>
      </w:r>
      <w:proofErr w:type="spellEnd"/>
      <w:r w:rsidRPr="00BF5E99">
        <w:rPr>
          <w:rFonts w:ascii="Times New Roman" w:hAnsi="Times New Roman"/>
          <w:sz w:val="20"/>
          <w:szCs w:val="20"/>
          <w:lang w:val="en-US"/>
        </w:rPr>
        <w:t xml:space="preserve"> </w:t>
      </w:r>
      <w:proofErr w:type="spellStart"/>
      <w:r w:rsidRPr="00BF5E99">
        <w:rPr>
          <w:rFonts w:ascii="Times New Roman" w:hAnsi="Times New Roman"/>
          <w:sz w:val="20"/>
          <w:szCs w:val="20"/>
          <w:lang w:val="en-US"/>
        </w:rPr>
        <w:t>radioterapi</w:t>
      </w:r>
      <w:proofErr w:type="spellEnd"/>
      <w:r w:rsidRPr="00BF5E99">
        <w:rPr>
          <w:rFonts w:ascii="Times New Roman" w:hAnsi="Times New Roman"/>
          <w:sz w:val="20"/>
          <w:szCs w:val="20"/>
          <w:lang w:val="en-US"/>
        </w:rPr>
        <w:t xml:space="preserve"> </w:t>
      </w:r>
      <w:r w:rsidR="00D9091A" w:rsidRPr="00BF5E99">
        <w:rPr>
          <w:rFonts w:ascii="Times New Roman" w:hAnsi="Times New Roman"/>
          <w:sz w:val="20"/>
          <w:szCs w:val="20"/>
        </w:rPr>
        <w:t>yang diisi secara langsung oleh pasien maupun diwakilkan oleh keluarga pasien yang telah mendapat pelayanan radioterapi di Instalasi Radioterapi RSUP Sanglah.</w:t>
      </w:r>
      <w:r w:rsidR="006F1DF8" w:rsidRPr="00BF5E99">
        <w:rPr>
          <w:rFonts w:ascii="Times New Roman" w:hAnsi="Times New Roman"/>
          <w:sz w:val="20"/>
          <w:szCs w:val="20"/>
        </w:rPr>
        <w:t xml:space="preserve"> Maka untuk mengetahui gambaran secara jelas mengenai hasil penelitian yang dilakukan, dapat dilihat pada uraian tentang gambaran umum responden sebagai berikut: </w:t>
      </w:r>
    </w:p>
    <w:p w:rsidR="006F1DF8" w:rsidRPr="00BF5E99" w:rsidRDefault="006F1DF8" w:rsidP="00BF5E99">
      <w:pPr>
        <w:pStyle w:val="ListParagraph"/>
        <w:numPr>
          <w:ilvl w:val="0"/>
          <w:numId w:val="6"/>
        </w:numPr>
        <w:spacing w:after="0" w:line="360" w:lineRule="auto"/>
        <w:ind w:left="0"/>
        <w:jc w:val="both"/>
        <w:rPr>
          <w:rFonts w:ascii="Times New Roman" w:hAnsi="Times New Roman"/>
          <w:sz w:val="20"/>
          <w:szCs w:val="20"/>
        </w:rPr>
      </w:pPr>
      <w:r w:rsidRPr="00BF5E99">
        <w:rPr>
          <w:rFonts w:ascii="Times New Roman" w:hAnsi="Times New Roman"/>
          <w:sz w:val="20"/>
          <w:szCs w:val="20"/>
        </w:rPr>
        <w:t>Responden menurut umur</w:t>
      </w:r>
    </w:p>
    <w:p w:rsidR="006F1DF8" w:rsidRPr="00BF5E99" w:rsidRDefault="006F1DF8" w:rsidP="00BF5E99">
      <w:pPr>
        <w:spacing w:after="0" w:line="360" w:lineRule="auto"/>
        <w:rPr>
          <w:rFonts w:ascii="Times New Roman" w:hAnsi="Times New Roman"/>
          <w:sz w:val="20"/>
          <w:szCs w:val="20"/>
        </w:rPr>
      </w:pPr>
      <w:r w:rsidRPr="00BF5E99">
        <w:rPr>
          <w:rFonts w:ascii="Times New Roman" w:hAnsi="Times New Roman"/>
          <w:noProof/>
          <w:sz w:val="20"/>
          <w:szCs w:val="20"/>
        </w:rPr>
        <w:drawing>
          <wp:inline distT="0" distB="0" distL="0" distR="0" wp14:anchorId="4A06AA37" wp14:editId="7CBCEAD3">
            <wp:extent cx="2596896" cy="1228953"/>
            <wp:effectExtent l="0" t="0" r="13335" b="9525"/>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F1DF8" w:rsidRPr="00BF5E99" w:rsidRDefault="004E5C91" w:rsidP="00BF5E99">
      <w:pPr>
        <w:spacing w:after="0" w:line="360" w:lineRule="auto"/>
        <w:rPr>
          <w:rFonts w:ascii="Times New Roman" w:hAnsi="Times New Roman"/>
          <w:sz w:val="18"/>
          <w:szCs w:val="18"/>
        </w:rPr>
      </w:pPr>
      <w:r>
        <w:rPr>
          <w:rFonts w:ascii="Times New Roman" w:hAnsi="Times New Roman"/>
          <w:sz w:val="18"/>
          <w:szCs w:val="18"/>
        </w:rPr>
        <w:t xml:space="preserve">Diagram </w:t>
      </w:r>
      <w:r w:rsidR="006F1DF8" w:rsidRPr="00BF5E99">
        <w:rPr>
          <w:rFonts w:ascii="Times New Roman" w:hAnsi="Times New Roman"/>
          <w:sz w:val="18"/>
          <w:szCs w:val="18"/>
        </w:rPr>
        <w:t>1 Distribusi frekuensi responden menurut umur</w:t>
      </w:r>
    </w:p>
    <w:p w:rsidR="00BF5E99" w:rsidRPr="00BF5E99" w:rsidRDefault="004E5C91" w:rsidP="00BF5E99">
      <w:pPr>
        <w:spacing w:after="0" w:line="360" w:lineRule="auto"/>
        <w:ind w:firstLine="556"/>
        <w:jc w:val="both"/>
        <w:rPr>
          <w:rFonts w:ascii="Times New Roman" w:hAnsi="Times New Roman"/>
          <w:sz w:val="20"/>
          <w:szCs w:val="20"/>
          <w:lang w:val="en-US"/>
        </w:rPr>
      </w:pPr>
      <w:r>
        <w:rPr>
          <w:rFonts w:ascii="Times New Roman" w:hAnsi="Times New Roman"/>
          <w:sz w:val="20"/>
          <w:szCs w:val="20"/>
        </w:rPr>
        <w:t xml:space="preserve">Diagram </w:t>
      </w:r>
      <w:r w:rsidR="006F1DF8" w:rsidRPr="00BF5E99">
        <w:rPr>
          <w:rFonts w:ascii="Times New Roman" w:hAnsi="Times New Roman"/>
          <w:sz w:val="20"/>
          <w:szCs w:val="20"/>
        </w:rPr>
        <w:t xml:space="preserve">1 diatas menunjukkan bahwa kelompok usia responden (4%), dengan usia 20 - 30 tahun adalah sebanyak 1, responden (17%), dengan usia 31 - 41 tahun adalah sebanyak 5, responden (45%), dengan usia 42 – 52 tahun adalah sebanyak 13, responden (31%), dengan usia 53 – 63 tahun adalah sebanyak 9, responden (0%), dengan usia 64 – 74 tahun adalah sebanyak 0, responden (3%), dengan usia </w:t>
      </w:r>
      <w:r w:rsidR="00BF5E99" w:rsidRPr="00BF5E99">
        <w:rPr>
          <w:rFonts w:ascii="Times New Roman" w:hAnsi="Times New Roman"/>
          <w:sz w:val="20"/>
          <w:szCs w:val="20"/>
        </w:rPr>
        <w:t>75 – 85 tahun adalah sebanyak 1</w:t>
      </w:r>
      <w:r w:rsidR="00BE4359">
        <w:rPr>
          <w:rFonts w:ascii="Times New Roman" w:hAnsi="Times New Roman"/>
          <w:sz w:val="20"/>
          <w:szCs w:val="20"/>
        </w:rPr>
        <w:t>.</w:t>
      </w:r>
    </w:p>
    <w:p w:rsidR="00BF5E99" w:rsidRPr="00BF5E99" w:rsidRDefault="00BF5E99" w:rsidP="001E1B54">
      <w:pPr>
        <w:pStyle w:val="ListParagraph"/>
        <w:numPr>
          <w:ilvl w:val="0"/>
          <w:numId w:val="6"/>
        </w:numPr>
        <w:spacing w:after="0" w:line="360" w:lineRule="auto"/>
        <w:ind w:left="360"/>
        <w:jc w:val="both"/>
        <w:rPr>
          <w:rFonts w:ascii="Times New Roman" w:hAnsi="Times New Roman"/>
          <w:sz w:val="20"/>
          <w:szCs w:val="20"/>
        </w:rPr>
      </w:pPr>
      <w:r w:rsidRPr="00BF5E99">
        <w:rPr>
          <w:rFonts w:ascii="Times New Roman" w:hAnsi="Times New Roman"/>
          <w:sz w:val="20"/>
          <w:szCs w:val="20"/>
        </w:rPr>
        <w:t xml:space="preserve">Responden menurut jenis kelamin : </w:t>
      </w:r>
    </w:p>
    <w:p w:rsidR="00BF5E99" w:rsidRDefault="00BF5E99" w:rsidP="00BF5E99">
      <w:pPr>
        <w:spacing w:after="0" w:line="360" w:lineRule="auto"/>
        <w:rPr>
          <w:rFonts w:ascii="Times New Roman" w:hAnsi="Times New Roman"/>
          <w:sz w:val="20"/>
          <w:szCs w:val="20"/>
          <w:lang w:val="en-US"/>
        </w:rPr>
      </w:pPr>
      <w:r w:rsidRPr="00BF5E99">
        <w:rPr>
          <w:rFonts w:ascii="Times New Roman" w:hAnsi="Times New Roman"/>
          <w:noProof/>
          <w:sz w:val="20"/>
          <w:szCs w:val="20"/>
        </w:rPr>
        <w:drawing>
          <wp:inline distT="0" distB="0" distL="0" distR="0" wp14:anchorId="7689A19A" wp14:editId="19098204">
            <wp:extent cx="2528047" cy="1389530"/>
            <wp:effectExtent l="0" t="0" r="24765" b="2032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5E99" w:rsidRPr="00BF5E99" w:rsidRDefault="004E5C91" w:rsidP="00BF5E99">
      <w:pPr>
        <w:spacing w:after="0" w:line="360" w:lineRule="auto"/>
        <w:jc w:val="both"/>
        <w:rPr>
          <w:rFonts w:ascii="Times New Roman" w:hAnsi="Times New Roman"/>
          <w:sz w:val="20"/>
          <w:szCs w:val="20"/>
          <w:lang w:val="en-US"/>
        </w:rPr>
      </w:pPr>
      <w:r>
        <w:rPr>
          <w:rFonts w:ascii="Times New Roman" w:hAnsi="Times New Roman"/>
          <w:sz w:val="20"/>
          <w:szCs w:val="20"/>
        </w:rPr>
        <w:t xml:space="preserve">Diagram 2 </w:t>
      </w:r>
      <w:r w:rsidR="00BF5E99" w:rsidRPr="00BF5E99">
        <w:rPr>
          <w:rFonts w:ascii="Times New Roman" w:hAnsi="Times New Roman"/>
          <w:sz w:val="20"/>
          <w:szCs w:val="20"/>
        </w:rPr>
        <w:t>Distribusi frekuensi respon</w:t>
      </w:r>
      <w:r w:rsidR="00BF5E99">
        <w:rPr>
          <w:rFonts w:ascii="Times New Roman" w:hAnsi="Times New Roman"/>
          <w:sz w:val="20"/>
          <w:szCs w:val="20"/>
        </w:rPr>
        <w:t>den menurut jenis ke</w:t>
      </w:r>
      <w:proofErr w:type="spellStart"/>
      <w:r w:rsidR="00BF5E99">
        <w:rPr>
          <w:rFonts w:ascii="Times New Roman" w:hAnsi="Times New Roman"/>
          <w:sz w:val="20"/>
          <w:szCs w:val="20"/>
          <w:lang w:val="en-US"/>
        </w:rPr>
        <w:t>lamin</w:t>
      </w:r>
      <w:proofErr w:type="spellEnd"/>
    </w:p>
    <w:p w:rsidR="00BF5E99" w:rsidRPr="001E1B54" w:rsidRDefault="004E5C91" w:rsidP="001E1B54">
      <w:pPr>
        <w:spacing w:after="0" w:line="360" w:lineRule="auto"/>
        <w:ind w:left="74" w:firstLine="646"/>
        <w:jc w:val="both"/>
        <w:rPr>
          <w:rFonts w:ascii="Times New Roman" w:hAnsi="Times New Roman"/>
          <w:sz w:val="20"/>
          <w:szCs w:val="20"/>
          <w:lang w:val="en-US"/>
        </w:rPr>
      </w:pPr>
      <w:r>
        <w:rPr>
          <w:rFonts w:ascii="Times New Roman" w:hAnsi="Times New Roman"/>
          <w:sz w:val="20"/>
          <w:szCs w:val="20"/>
        </w:rPr>
        <w:lastRenderedPageBreak/>
        <w:t xml:space="preserve">Diagram </w:t>
      </w:r>
      <w:r w:rsidR="00BF5E99" w:rsidRPr="00BF5E99">
        <w:rPr>
          <w:rFonts w:ascii="Times New Roman" w:hAnsi="Times New Roman"/>
          <w:sz w:val="20"/>
          <w:szCs w:val="20"/>
        </w:rPr>
        <w:t>2 diatasmenunjukkan bahwa kelompok responden dengan jenis kelamin laki-laki yaitu sebanyak 9 orang (30%) dan responden wanita sebanyak 21 orang (70%).</w:t>
      </w:r>
    </w:p>
    <w:p w:rsidR="00BF5E99" w:rsidRPr="00BF5E99" w:rsidRDefault="00BF5E99" w:rsidP="001E1B54">
      <w:pPr>
        <w:spacing w:after="0" w:line="360" w:lineRule="auto"/>
        <w:jc w:val="both"/>
        <w:rPr>
          <w:rFonts w:ascii="Times New Roman" w:hAnsi="Times New Roman"/>
          <w:sz w:val="20"/>
          <w:szCs w:val="20"/>
        </w:rPr>
      </w:pPr>
    </w:p>
    <w:p w:rsidR="00BF5E99" w:rsidRPr="00BF5E99" w:rsidRDefault="001E1B54" w:rsidP="00BF5E99">
      <w:pPr>
        <w:pStyle w:val="ListParagraph"/>
        <w:numPr>
          <w:ilvl w:val="3"/>
          <w:numId w:val="5"/>
        </w:numPr>
        <w:spacing w:after="0" w:line="360" w:lineRule="auto"/>
        <w:ind w:left="0" w:hanging="905"/>
        <w:jc w:val="both"/>
        <w:rPr>
          <w:rFonts w:ascii="Times New Roman" w:hAnsi="Times New Roman"/>
          <w:sz w:val="20"/>
          <w:szCs w:val="20"/>
        </w:rPr>
      </w:pPr>
      <w:r>
        <w:rPr>
          <w:rFonts w:ascii="Times New Roman" w:hAnsi="Times New Roman"/>
          <w:sz w:val="20"/>
          <w:szCs w:val="20"/>
          <w:lang w:val="en-US"/>
        </w:rPr>
        <w:t xml:space="preserve">C. </w:t>
      </w:r>
      <w:r w:rsidR="00BF5E99" w:rsidRPr="00BF5E99">
        <w:rPr>
          <w:rFonts w:ascii="Times New Roman" w:hAnsi="Times New Roman"/>
          <w:sz w:val="20"/>
          <w:szCs w:val="20"/>
        </w:rPr>
        <w:t xml:space="preserve">Responden berdasarkan pendidikan terakhir </w:t>
      </w:r>
    </w:p>
    <w:p w:rsidR="00BF5E99" w:rsidRPr="00BF5E99" w:rsidRDefault="00BF5E99" w:rsidP="00BF5E99">
      <w:pPr>
        <w:spacing w:after="0" w:line="360" w:lineRule="auto"/>
        <w:jc w:val="center"/>
        <w:rPr>
          <w:rFonts w:ascii="Times New Roman" w:hAnsi="Times New Roman"/>
          <w:sz w:val="20"/>
          <w:szCs w:val="20"/>
        </w:rPr>
      </w:pPr>
      <w:r w:rsidRPr="00BF5E99">
        <w:rPr>
          <w:rFonts w:ascii="Times New Roman" w:hAnsi="Times New Roman"/>
          <w:noProof/>
          <w:sz w:val="20"/>
          <w:szCs w:val="20"/>
        </w:rPr>
        <w:drawing>
          <wp:inline distT="0" distB="0" distL="0" distR="0" wp14:anchorId="1CCD8AAE" wp14:editId="144DE3AB">
            <wp:extent cx="2257094" cy="1219366"/>
            <wp:effectExtent l="0" t="0" r="1016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F5E99" w:rsidRPr="00BF5E99" w:rsidRDefault="004E5C91" w:rsidP="001E1B54">
      <w:pPr>
        <w:spacing w:after="0" w:line="360" w:lineRule="auto"/>
        <w:jc w:val="both"/>
        <w:rPr>
          <w:rFonts w:ascii="Times New Roman" w:hAnsi="Times New Roman"/>
          <w:sz w:val="20"/>
          <w:szCs w:val="20"/>
        </w:rPr>
      </w:pPr>
      <w:r>
        <w:rPr>
          <w:rFonts w:ascii="Times New Roman" w:hAnsi="Times New Roman"/>
          <w:sz w:val="20"/>
          <w:szCs w:val="20"/>
        </w:rPr>
        <w:t xml:space="preserve">Diagram </w:t>
      </w:r>
      <w:r w:rsidR="001E1B54">
        <w:rPr>
          <w:rFonts w:ascii="Times New Roman" w:hAnsi="Times New Roman"/>
          <w:sz w:val="20"/>
          <w:szCs w:val="20"/>
        </w:rPr>
        <w:t xml:space="preserve">3 </w:t>
      </w:r>
      <w:r w:rsidR="00BF5E99" w:rsidRPr="00BF5E99">
        <w:rPr>
          <w:rFonts w:ascii="Times New Roman" w:hAnsi="Times New Roman"/>
          <w:sz w:val="20"/>
          <w:szCs w:val="20"/>
        </w:rPr>
        <w:t>Distribusi frekuensi responden menurut pendidikan terakhir di Instalasi Radioterapi RSUP Sanglah.</w:t>
      </w:r>
    </w:p>
    <w:p w:rsidR="00BF5E99" w:rsidRPr="00BF5E99" w:rsidRDefault="00BF5E99" w:rsidP="00BF5E99">
      <w:pPr>
        <w:spacing w:after="0" w:line="360" w:lineRule="auto"/>
        <w:ind w:firstLine="720"/>
        <w:jc w:val="both"/>
        <w:rPr>
          <w:rFonts w:ascii="Times New Roman" w:hAnsi="Times New Roman"/>
          <w:sz w:val="20"/>
          <w:szCs w:val="20"/>
        </w:rPr>
      </w:pPr>
    </w:p>
    <w:p w:rsidR="00BF5E99" w:rsidRPr="00BF5E99" w:rsidRDefault="004E5C91" w:rsidP="00BF5E99">
      <w:pPr>
        <w:spacing w:after="0" w:line="360" w:lineRule="auto"/>
        <w:ind w:firstLine="556"/>
        <w:jc w:val="both"/>
        <w:rPr>
          <w:rFonts w:ascii="Times New Roman" w:hAnsi="Times New Roman"/>
          <w:sz w:val="20"/>
          <w:szCs w:val="20"/>
        </w:rPr>
      </w:pPr>
      <w:r>
        <w:rPr>
          <w:rFonts w:ascii="Times New Roman" w:hAnsi="Times New Roman"/>
          <w:sz w:val="20"/>
          <w:szCs w:val="20"/>
        </w:rPr>
        <w:t xml:space="preserve">Diagram </w:t>
      </w:r>
      <w:r w:rsidR="00BF5E99" w:rsidRPr="00BF5E99">
        <w:rPr>
          <w:rFonts w:ascii="Times New Roman" w:hAnsi="Times New Roman"/>
          <w:sz w:val="20"/>
          <w:szCs w:val="20"/>
        </w:rPr>
        <w:t>3 diatas</w:t>
      </w:r>
      <w:r>
        <w:rPr>
          <w:rFonts w:ascii="Times New Roman" w:hAnsi="Times New Roman"/>
          <w:sz w:val="20"/>
          <w:szCs w:val="20"/>
        </w:rPr>
        <w:t xml:space="preserve"> </w:t>
      </w:r>
      <w:r w:rsidR="00BF5E99" w:rsidRPr="00BF5E99">
        <w:rPr>
          <w:rFonts w:ascii="Times New Roman" w:hAnsi="Times New Roman"/>
          <w:sz w:val="20"/>
          <w:szCs w:val="20"/>
        </w:rPr>
        <w:t xml:space="preserve">menunjukkan bahwa kelompok responden berdasarkan pendidikan terakhir adalah, tidak sekolah yaitu sebanyak 7 responden (23%), kelompok responden SD yaitu sebanyak 2 responden (7%), kelompok responden SMP yaitu sebanyak 15 responden (50%), kelompok responden SMA yaitu sebanyak 6 responden (20%). </w:t>
      </w:r>
    </w:p>
    <w:p w:rsidR="00BF5E99" w:rsidRPr="00BF5E99" w:rsidRDefault="001E1B54" w:rsidP="00BF5E99">
      <w:pPr>
        <w:pStyle w:val="ListParagraph"/>
        <w:numPr>
          <w:ilvl w:val="3"/>
          <w:numId w:val="5"/>
        </w:numPr>
        <w:spacing w:after="0" w:line="360" w:lineRule="auto"/>
        <w:ind w:left="0" w:hanging="905"/>
        <w:jc w:val="both"/>
        <w:rPr>
          <w:rFonts w:ascii="Times New Roman" w:hAnsi="Times New Roman"/>
          <w:sz w:val="20"/>
          <w:szCs w:val="20"/>
        </w:rPr>
      </w:pPr>
      <w:r>
        <w:rPr>
          <w:rFonts w:ascii="Times New Roman" w:hAnsi="Times New Roman"/>
          <w:sz w:val="20"/>
          <w:szCs w:val="20"/>
          <w:lang w:val="en-US"/>
        </w:rPr>
        <w:t xml:space="preserve">D. </w:t>
      </w:r>
      <w:r w:rsidR="00BF5E99" w:rsidRPr="00BF5E99">
        <w:rPr>
          <w:rFonts w:ascii="Times New Roman" w:hAnsi="Times New Roman"/>
          <w:sz w:val="20"/>
          <w:szCs w:val="20"/>
        </w:rPr>
        <w:t>Responden berdasarkan pekerjaan</w:t>
      </w:r>
    </w:p>
    <w:p w:rsidR="00BF5E99" w:rsidRPr="00BF5E99" w:rsidRDefault="00BF5E99" w:rsidP="001E1B54">
      <w:pPr>
        <w:spacing w:after="0" w:line="360" w:lineRule="auto"/>
        <w:rPr>
          <w:rFonts w:ascii="Times New Roman" w:hAnsi="Times New Roman"/>
          <w:sz w:val="20"/>
          <w:szCs w:val="20"/>
        </w:rPr>
      </w:pPr>
      <w:r w:rsidRPr="00BF5E99">
        <w:rPr>
          <w:rFonts w:ascii="Times New Roman" w:hAnsi="Times New Roman"/>
          <w:noProof/>
          <w:sz w:val="20"/>
          <w:szCs w:val="20"/>
        </w:rPr>
        <w:drawing>
          <wp:inline distT="0" distB="0" distL="0" distR="0" wp14:anchorId="0B23E247" wp14:editId="7AAC7862">
            <wp:extent cx="2295939" cy="1758425"/>
            <wp:effectExtent l="0" t="0" r="9525" b="1333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5E99" w:rsidRPr="00BF5E99" w:rsidRDefault="004E5C91" w:rsidP="001E1B54">
      <w:pPr>
        <w:spacing w:after="0" w:line="360" w:lineRule="auto"/>
        <w:jc w:val="both"/>
        <w:rPr>
          <w:rFonts w:ascii="Times New Roman" w:hAnsi="Times New Roman"/>
          <w:sz w:val="20"/>
          <w:szCs w:val="20"/>
        </w:rPr>
      </w:pPr>
      <w:r>
        <w:rPr>
          <w:rFonts w:ascii="Times New Roman" w:hAnsi="Times New Roman"/>
          <w:sz w:val="20"/>
          <w:szCs w:val="20"/>
        </w:rPr>
        <w:t xml:space="preserve">Diagram 4 </w:t>
      </w:r>
      <w:r w:rsidR="00BF5E99" w:rsidRPr="00BF5E99">
        <w:rPr>
          <w:rFonts w:ascii="Times New Roman" w:hAnsi="Times New Roman"/>
          <w:sz w:val="20"/>
          <w:szCs w:val="20"/>
        </w:rPr>
        <w:t>Distribusi frekuensi responden menurut pekerjaannya di Instalasi Radioterapi RSUP Sanglah.</w:t>
      </w:r>
    </w:p>
    <w:p w:rsidR="00BF5E99" w:rsidRDefault="004E5C91" w:rsidP="00BF5E99">
      <w:pPr>
        <w:spacing w:after="0" w:line="360" w:lineRule="auto"/>
        <w:ind w:firstLine="556"/>
        <w:jc w:val="both"/>
        <w:rPr>
          <w:rFonts w:ascii="Times New Roman" w:hAnsi="Times New Roman"/>
          <w:sz w:val="20"/>
          <w:szCs w:val="20"/>
        </w:rPr>
      </w:pPr>
      <w:r>
        <w:rPr>
          <w:rFonts w:ascii="Times New Roman" w:hAnsi="Times New Roman"/>
          <w:sz w:val="20"/>
          <w:szCs w:val="20"/>
        </w:rPr>
        <w:t xml:space="preserve">Diagram </w:t>
      </w:r>
      <w:r w:rsidR="00BF5E99" w:rsidRPr="00BF5E99">
        <w:rPr>
          <w:rFonts w:ascii="Times New Roman" w:hAnsi="Times New Roman"/>
          <w:sz w:val="20"/>
          <w:szCs w:val="20"/>
        </w:rPr>
        <w:t>4 diatas</w:t>
      </w:r>
      <w:r w:rsidR="00BE4359">
        <w:rPr>
          <w:rFonts w:ascii="Times New Roman" w:hAnsi="Times New Roman"/>
          <w:sz w:val="20"/>
          <w:szCs w:val="20"/>
        </w:rPr>
        <w:t xml:space="preserve"> </w:t>
      </w:r>
      <w:r w:rsidR="00BF5E99" w:rsidRPr="00BF5E99">
        <w:rPr>
          <w:rFonts w:ascii="Times New Roman" w:hAnsi="Times New Roman"/>
          <w:sz w:val="20"/>
          <w:szCs w:val="20"/>
        </w:rPr>
        <w:t xml:space="preserve">menunjukkan bahwa kelompok responden berdasarkan pekerjaannya yaitu kelompok tidak bekerja sebanyak 2 responden (7%), kelompok pelajar sebanyak 1 </w:t>
      </w:r>
      <w:r w:rsidR="00BF5E99" w:rsidRPr="00BF5E99">
        <w:rPr>
          <w:rFonts w:ascii="Times New Roman" w:hAnsi="Times New Roman"/>
          <w:sz w:val="20"/>
          <w:szCs w:val="20"/>
        </w:rPr>
        <w:lastRenderedPageBreak/>
        <w:t xml:space="preserve">responden (3%), kelompok petani sebanyak 5 responden (17%), kelompok Ibu Rumah Tangga (IRT) sebanyak 11 responden (36%) dan kelompok wiraswasta sebanyak 11 responden (37%). </w:t>
      </w:r>
    </w:p>
    <w:p w:rsidR="00BE4359" w:rsidRDefault="00BE4359" w:rsidP="00BF5E99">
      <w:pPr>
        <w:spacing w:after="0" w:line="360" w:lineRule="auto"/>
        <w:ind w:firstLine="556"/>
        <w:jc w:val="both"/>
        <w:rPr>
          <w:rFonts w:ascii="Times New Roman" w:hAnsi="Times New Roman"/>
          <w:sz w:val="20"/>
          <w:szCs w:val="20"/>
        </w:rPr>
      </w:pPr>
    </w:p>
    <w:p w:rsidR="00A231B2" w:rsidRPr="00A231B2" w:rsidRDefault="00A231B2" w:rsidP="00BF5E99">
      <w:pPr>
        <w:spacing w:after="0" w:line="360" w:lineRule="auto"/>
        <w:ind w:firstLine="556"/>
        <w:jc w:val="both"/>
        <w:rPr>
          <w:rFonts w:ascii="Times New Roman" w:hAnsi="Times New Roman"/>
          <w:sz w:val="20"/>
          <w:szCs w:val="20"/>
          <w:lang w:val="en-US"/>
        </w:rPr>
      </w:pPr>
      <w:r>
        <w:rPr>
          <w:rFonts w:ascii="Times New Roman" w:hAnsi="Times New Roman"/>
          <w:sz w:val="20"/>
          <w:szCs w:val="20"/>
          <w:lang w:val="en-US"/>
        </w:rPr>
        <w:t xml:space="preserve">Table 4.1 </w:t>
      </w:r>
      <w:proofErr w:type="spellStart"/>
      <w:r>
        <w:rPr>
          <w:rFonts w:ascii="Times New Roman" w:hAnsi="Times New Roman"/>
          <w:sz w:val="20"/>
          <w:szCs w:val="20"/>
          <w:lang w:val="en-US"/>
        </w:rPr>
        <w:t>uji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normalitas</w:t>
      </w:r>
      <w:proofErr w:type="spellEnd"/>
    </w:p>
    <w:tbl>
      <w:tblPr>
        <w:tblStyle w:val="TableGrid1"/>
        <w:tblW w:w="3329" w:type="dxa"/>
        <w:tblInd w:w="1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38"/>
        <w:gridCol w:w="666"/>
        <w:gridCol w:w="413"/>
        <w:gridCol w:w="812"/>
        <w:gridCol w:w="400"/>
      </w:tblGrid>
      <w:tr w:rsidR="00A231B2" w:rsidTr="00A231B2">
        <w:tc>
          <w:tcPr>
            <w:tcW w:w="1038" w:type="dxa"/>
          </w:tcPr>
          <w:p w:rsidR="00A231B2" w:rsidRPr="00790BDD" w:rsidRDefault="00A231B2" w:rsidP="007D3E23">
            <w:pPr>
              <w:rPr>
                <w:rFonts w:ascii="Times New Roman" w:hAnsi="Times New Roman"/>
                <w:sz w:val="20"/>
                <w:szCs w:val="20"/>
              </w:rPr>
            </w:pPr>
          </w:p>
        </w:tc>
        <w:tc>
          <w:tcPr>
            <w:tcW w:w="851" w:type="dxa"/>
            <w:gridSpan w:val="2"/>
            <w:hideMark/>
          </w:tcPr>
          <w:p w:rsidR="00A231B2" w:rsidRPr="00790BDD" w:rsidRDefault="00A231B2" w:rsidP="007D3E23">
            <w:pPr>
              <w:rPr>
                <w:rFonts w:ascii="Times New Roman" w:hAnsi="Times New Roman"/>
                <w:i/>
                <w:sz w:val="20"/>
                <w:szCs w:val="20"/>
              </w:rPr>
            </w:pPr>
            <w:r w:rsidRPr="00790BDD">
              <w:rPr>
                <w:rFonts w:ascii="Times New Roman" w:hAnsi="Times New Roman"/>
                <w:i/>
                <w:sz w:val="20"/>
                <w:szCs w:val="20"/>
              </w:rPr>
              <w:t>ρ value</w:t>
            </w:r>
          </w:p>
        </w:tc>
        <w:tc>
          <w:tcPr>
            <w:tcW w:w="1440" w:type="dxa"/>
            <w:gridSpan w:val="2"/>
            <w:hideMark/>
          </w:tcPr>
          <w:p w:rsidR="00A231B2" w:rsidRPr="00790BDD" w:rsidRDefault="00A231B2" w:rsidP="007D3E23">
            <w:pPr>
              <w:rPr>
                <w:rFonts w:ascii="Times New Roman" w:hAnsi="Times New Roman"/>
                <w:sz w:val="20"/>
                <w:szCs w:val="20"/>
              </w:rPr>
            </w:pPr>
            <w:r w:rsidRPr="00790BDD">
              <w:rPr>
                <w:rFonts w:ascii="Times New Roman" w:hAnsi="Times New Roman"/>
                <w:sz w:val="20"/>
                <w:szCs w:val="20"/>
              </w:rPr>
              <w:t>Keterangan</w:t>
            </w:r>
          </w:p>
        </w:tc>
      </w:tr>
      <w:tr w:rsidR="00A231B2" w:rsidTr="00A231B2">
        <w:trPr>
          <w:gridAfter w:val="1"/>
          <w:wAfter w:w="615" w:type="dxa"/>
        </w:trPr>
        <w:tc>
          <w:tcPr>
            <w:tcW w:w="1038" w:type="dxa"/>
            <w:hideMark/>
          </w:tcPr>
          <w:p w:rsidR="00A231B2" w:rsidRPr="00790BDD" w:rsidRDefault="00A231B2" w:rsidP="007D3E23">
            <w:pPr>
              <w:rPr>
                <w:rFonts w:ascii="Times New Roman" w:hAnsi="Times New Roman"/>
                <w:sz w:val="20"/>
                <w:szCs w:val="20"/>
              </w:rPr>
            </w:pPr>
            <w:r w:rsidRPr="00790BDD">
              <w:rPr>
                <w:rFonts w:ascii="Times New Roman" w:hAnsi="Times New Roman"/>
                <w:sz w:val="20"/>
                <w:szCs w:val="20"/>
              </w:rPr>
              <w:t>Mutu Pelayanan</w:t>
            </w:r>
          </w:p>
        </w:tc>
        <w:tc>
          <w:tcPr>
            <w:tcW w:w="236" w:type="dxa"/>
            <w:hideMark/>
          </w:tcPr>
          <w:p w:rsidR="00A231B2" w:rsidRPr="00790BDD" w:rsidRDefault="00A231B2" w:rsidP="007D3E23">
            <w:pPr>
              <w:rPr>
                <w:rFonts w:ascii="Times New Roman" w:hAnsi="Times New Roman"/>
                <w:sz w:val="20"/>
                <w:szCs w:val="20"/>
              </w:rPr>
            </w:pPr>
            <w:r w:rsidRPr="00790BDD">
              <w:rPr>
                <w:rFonts w:ascii="Times New Roman" w:hAnsi="Times New Roman"/>
                <w:sz w:val="20"/>
                <w:szCs w:val="20"/>
              </w:rPr>
              <w:t>&lt; 0,001</w:t>
            </w:r>
          </w:p>
        </w:tc>
        <w:tc>
          <w:tcPr>
            <w:tcW w:w="1440" w:type="dxa"/>
            <w:gridSpan w:val="2"/>
            <w:hideMark/>
          </w:tcPr>
          <w:p w:rsidR="00A231B2" w:rsidRPr="00790BDD" w:rsidRDefault="00A231B2" w:rsidP="00A231B2">
            <w:pPr>
              <w:tabs>
                <w:tab w:val="left" w:pos="281"/>
              </w:tabs>
              <w:ind w:left="168"/>
              <w:rPr>
                <w:rFonts w:ascii="Times New Roman" w:hAnsi="Times New Roman"/>
                <w:sz w:val="20"/>
                <w:szCs w:val="20"/>
              </w:rPr>
            </w:pPr>
            <w:r w:rsidRPr="00790BDD">
              <w:rPr>
                <w:rFonts w:ascii="Times New Roman" w:hAnsi="Times New Roman"/>
                <w:sz w:val="20"/>
                <w:szCs w:val="20"/>
              </w:rPr>
              <w:t>Distribusi tidak normal</w:t>
            </w:r>
          </w:p>
        </w:tc>
      </w:tr>
      <w:tr w:rsidR="00A231B2" w:rsidTr="00A231B2">
        <w:tc>
          <w:tcPr>
            <w:tcW w:w="1038" w:type="dxa"/>
            <w:hideMark/>
          </w:tcPr>
          <w:p w:rsidR="00A231B2" w:rsidRPr="00790BDD" w:rsidRDefault="00A231B2" w:rsidP="007D3E23">
            <w:pPr>
              <w:rPr>
                <w:rFonts w:ascii="Times New Roman" w:hAnsi="Times New Roman"/>
                <w:sz w:val="20"/>
                <w:szCs w:val="20"/>
              </w:rPr>
            </w:pPr>
            <w:r w:rsidRPr="00790BDD">
              <w:rPr>
                <w:rFonts w:ascii="Times New Roman" w:hAnsi="Times New Roman"/>
                <w:sz w:val="20"/>
                <w:szCs w:val="20"/>
              </w:rPr>
              <w:t>Kepuasan Pasien</w:t>
            </w:r>
          </w:p>
        </w:tc>
        <w:tc>
          <w:tcPr>
            <w:tcW w:w="851" w:type="dxa"/>
            <w:gridSpan w:val="2"/>
            <w:hideMark/>
          </w:tcPr>
          <w:p w:rsidR="00A231B2" w:rsidRPr="00790BDD" w:rsidRDefault="00A231B2" w:rsidP="007D3E23">
            <w:pPr>
              <w:rPr>
                <w:rFonts w:ascii="Times New Roman" w:hAnsi="Times New Roman"/>
                <w:sz w:val="20"/>
                <w:szCs w:val="20"/>
              </w:rPr>
            </w:pPr>
            <w:r w:rsidRPr="00790BDD">
              <w:rPr>
                <w:rFonts w:ascii="Times New Roman" w:hAnsi="Times New Roman"/>
                <w:sz w:val="20"/>
                <w:szCs w:val="20"/>
              </w:rPr>
              <w:t>&lt; 0,001</w:t>
            </w:r>
          </w:p>
        </w:tc>
        <w:tc>
          <w:tcPr>
            <w:tcW w:w="1440" w:type="dxa"/>
            <w:gridSpan w:val="2"/>
            <w:hideMark/>
          </w:tcPr>
          <w:p w:rsidR="00A231B2" w:rsidRPr="00790BDD" w:rsidRDefault="00A231B2" w:rsidP="007D3E23">
            <w:pPr>
              <w:rPr>
                <w:rFonts w:ascii="Times New Roman" w:hAnsi="Times New Roman"/>
                <w:sz w:val="20"/>
                <w:szCs w:val="20"/>
              </w:rPr>
            </w:pPr>
            <w:r w:rsidRPr="00790BDD">
              <w:rPr>
                <w:rFonts w:ascii="Times New Roman" w:hAnsi="Times New Roman"/>
                <w:sz w:val="20"/>
                <w:szCs w:val="20"/>
              </w:rPr>
              <w:t>Distribusi tidak normal</w:t>
            </w:r>
          </w:p>
        </w:tc>
      </w:tr>
      <w:tr w:rsidR="00A231B2" w:rsidTr="00A231B2">
        <w:tc>
          <w:tcPr>
            <w:tcW w:w="1038" w:type="dxa"/>
          </w:tcPr>
          <w:p w:rsidR="00A231B2" w:rsidRPr="00790BDD" w:rsidRDefault="00A231B2" w:rsidP="007D3E23">
            <w:pPr>
              <w:rPr>
                <w:rFonts w:ascii="Times New Roman" w:hAnsi="Times New Roman"/>
                <w:sz w:val="20"/>
                <w:szCs w:val="20"/>
              </w:rPr>
            </w:pPr>
          </w:p>
        </w:tc>
        <w:tc>
          <w:tcPr>
            <w:tcW w:w="851" w:type="dxa"/>
            <w:gridSpan w:val="2"/>
          </w:tcPr>
          <w:p w:rsidR="00A231B2" w:rsidRPr="00790BDD" w:rsidRDefault="00A231B2" w:rsidP="007D3E23">
            <w:pPr>
              <w:rPr>
                <w:rFonts w:ascii="Times New Roman" w:hAnsi="Times New Roman"/>
                <w:sz w:val="20"/>
                <w:szCs w:val="20"/>
              </w:rPr>
            </w:pPr>
          </w:p>
        </w:tc>
        <w:tc>
          <w:tcPr>
            <w:tcW w:w="1440" w:type="dxa"/>
            <w:gridSpan w:val="2"/>
          </w:tcPr>
          <w:p w:rsidR="00A231B2" w:rsidRPr="00790BDD" w:rsidRDefault="00A231B2" w:rsidP="007D3E23">
            <w:pPr>
              <w:rPr>
                <w:rFonts w:ascii="Times New Roman" w:hAnsi="Times New Roman"/>
                <w:sz w:val="20"/>
                <w:szCs w:val="20"/>
              </w:rPr>
            </w:pPr>
          </w:p>
        </w:tc>
      </w:tr>
    </w:tbl>
    <w:p w:rsidR="00BE4359" w:rsidRDefault="00BE4359" w:rsidP="00A231B2">
      <w:pPr>
        <w:spacing w:after="0" w:line="360" w:lineRule="auto"/>
        <w:ind w:firstLine="545"/>
        <w:jc w:val="both"/>
        <w:rPr>
          <w:rFonts w:ascii="Times New Roman" w:hAnsi="Times New Roman"/>
          <w:sz w:val="20"/>
          <w:szCs w:val="20"/>
        </w:rPr>
      </w:pPr>
    </w:p>
    <w:p w:rsidR="00845E68" w:rsidRDefault="00845E68" w:rsidP="00A231B2">
      <w:pPr>
        <w:spacing w:after="0" w:line="360" w:lineRule="auto"/>
        <w:ind w:firstLine="545"/>
        <w:jc w:val="both"/>
        <w:rPr>
          <w:rFonts w:ascii="Times New Roman" w:hAnsi="Times New Roman"/>
          <w:sz w:val="20"/>
          <w:szCs w:val="20"/>
          <w:lang w:val="en-US"/>
        </w:rPr>
      </w:pPr>
      <w:r w:rsidRPr="00845E68">
        <w:rPr>
          <w:rFonts w:ascii="Times New Roman" w:hAnsi="Times New Roman"/>
          <w:sz w:val="20"/>
          <w:szCs w:val="20"/>
        </w:rPr>
        <w:t>Uji Normalitas data dengan menggunakan uji Shapiro-Wilk didapat hasil uji normalitas data kualitas pelayanan ρ = 0,000&lt;0,001 maka dapat disimpulkan data kualitas pelayanan berdistribusi tidak normal maka dari itu menggunakan uji statistik uji spearman</w:t>
      </w:r>
      <w:r>
        <w:rPr>
          <w:rFonts w:ascii="Times New Roman" w:hAnsi="Times New Roman"/>
          <w:sz w:val="20"/>
          <w:szCs w:val="20"/>
          <w:lang w:val="en-US"/>
        </w:rPr>
        <w:t>.</w:t>
      </w:r>
    </w:p>
    <w:p w:rsidR="005D4F99" w:rsidRPr="005D4F99" w:rsidRDefault="005D4F99" w:rsidP="005D4F99">
      <w:pPr>
        <w:spacing w:after="0" w:line="480" w:lineRule="auto"/>
        <w:ind w:firstLine="545"/>
        <w:jc w:val="both"/>
        <w:rPr>
          <w:rFonts w:ascii="Times New Roman" w:hAnsi="Times New Roman"/>
          <w:sz w:val="20"/>
          <w:szCs w:val="20"/>
        </w:rPr>
      </w:pPr>
      <w:r w:rsidRPr="005D4F99">
        <w:rPr>
          <w:rFonts w:ascii="Times New Roman" w:hAnsi="Times New Roman"/>
          <w:sz w:val="20"/>
          <w:szCs w:val="20"/>
        </w:rPr>
        <w:t>Hasil uji validitas kualitas pelayanan dan tingkat kepuasan pasien</w:t>
      </w:r>
      <w:r>
        <w:rPr>
          <w:rFonts w:ascii="Times New Roman" w:hAnsi="Times New Roman"/>
          <w:sz w:val="20"/>
          <w:szCs w:val="20"/>
          <w:lang w:val="en-US"/>
        </w:rPr>
        <w:t>.</w:t>
      </w:r>
      <w:r w:rsidRPr="005D4F99">
        <w:rPr>
          <w:rFonts w:ascii="Times New Roman" w:hAnsi="Times New Roman"/>
          <w:sz w:val="20"/>
          <w:szCs w:val="20"/>
        </w:rPr>
        <w:t>.</w:t>
      </w:r>
    </w:p>
    <w:p w:rsidR="005D4F99" w:rsidRPr="005D4F99" w:rsidRDefault="005D4F99" w:rsidP="005D4F99">
      <w:pPr>
        <w:pStyle w:val="ListParagraph"/>
        <w:numPr>
          <w:ilvl w:val="0"/>
          <w:numId w:val="7"/>
        </w:numPr>
        <w:spacing w:after="0" w:line="480" w:lineRule="auto"/>
        <w:ind w:left="450" w:hanging="425"/>
        <w:jc w:val="both"/>
        <w:rPr>
          <w:rFonts w:ascii="Times New Roman" w:hAnsi="Times New Roman"/>
          <w:sz w:val="20"/>
          <w:szCs w:val="20"/>
        </w:rPr>
      </w:pPr>
      <w:r w:rsidRPr="005D4F99">
        <w:rPr>
          <w:rFonts w:ascii="Times New Roman" w:hAnsi="Times New Roman"/>
          <w:sz w:val="20"/>
          <w:szCs w:val="20"/>
        </w:rPr>
        <w:t>Jika sig. (2-tailed)&gt;0.05 = Valid</w:t>
      </w:r>
    </w:p>
    <w:p w:rsidR="005D4F99" w:rsidRPr="005D4F99" w:rsidRDefault="005D4F99" w:rsidP="005D4F99">
      <w:pPr>
        <w:pStyle w:val="ListParagraph"/>
        <w:numPr>
          <w:ilvl w:val="0"/>
          <w:numId w:val="7"/>
        </w:numPr>
        <w:spacing w:after="0" w:line="480" w:lineRule="auto"/>
        <w:ind w:left="450" w:hanging="425"/>
        <w:jc w:val="both"/>
        <w:rPr>
          <w:rFonts w:ascii="Times New Roman" w:hAnsi="Times New Roman"/>
          <w:sz w:val="20"/>
          <w:szCs w:val="20"/>
        </w:rPr>
      </w:pPr>
      <w:r w:rsidRPr="005D4F99">
        <w:rPr>
          <w:rFonts w:ascii="Times New Roman" w:hAnsi="Times New Roman"/>
          <w:sz w:val="20"/>
          <w:szCs w:val="20"/>
        </w:rPr>
        <w:t>Jika sig. (2-tailed)&lt;0,05 = Tidak Valid</w:t>
      </w:r>
    </w:p>
    <w:p w:rsidR="005D4F99" w:rsidRDefault="00845E68" w:rsidP="005D4F99">
      <w:pPr>
        <w:spacing w:after="0" w:line="360" w:lineRule="auto"/>
        <w:ind w:firstLine="556"/>
        <w:jc w:val="both"/>
        <w:rPr>
          <w:rFonts w:ascii="Times New Roman" w:hAnsi="Times New Roman"/>
          <w:sz w:val="24"/>
          <w:szCs w:val="24"/>
        </w:rPr>
      </w:pPr>
      <w:proofErr w:type="spellStart"/>
      <w:r>
        <w:rPr>
          <w:rFonts w:ascii="Times New Roman" w:hAnsi="Times New Roman"/>
          <w:sz w:val="20"/>
          <w:szCs w:val="20"/>
          <w:lang w:val="en-US"/>
        </w:rPr>
        <w:t>Uji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validasi</w:t>
      </w:r>
      <w:proofErr w:type="spellEnd"/>
      <w:r>
        <w:rPr>
          <w:rFonts w:ascii="Times New Roman" w:hAnsi="Times New Roman"/>
          <w:sz w:val="20"/>
          <w:szCs w:val="20"/>
          <w:lang w:val="en-US"/>
        </w:rPr>
        <w:t xml:space="preserve"> </w:t>
      </w:r>
      <w:r w:rsidRPr="00845E68">
        <w:rPr>
          <w:rFonts w:ascii="Times New Roman" w:hAnsi="Times New Roman"/>
          <w:sz w:val="20"/>
          <w:szCs w:val="20"/>
        </w:rPr>
        <w:t>dari 25 soal yaitu 20 soal kualitas dan 5 soal tentang kepuasan dilakukan uji validitas didapatkan 15 item nilai (2-tailed)&lt;0,05 maka disimpulkan dari 25 soal 15 dinyatakan valid</w:t>
      </w:r>
      <w:r>
        <w:rPr>
          <w:rFonts w:ascii="Times New Roman" w:hAnsi="Times New Roman"/>
          <w:sz w:val="24"/>
          <w:szCs w:val="24"/>
        </w:rPr>
        <w:t>.</w:t>
      </w:r>
    </w:p>
    <w:p w:rsidR="00BE4359" w:rsidRDefault="00BE4359" w:rsidP="005D4F99">
      <w:pPr>
        <w:spacing w:after="0" w:line="360" w:lineRule="auto"/>
        <w:ind w:firstLine="556"/>
        <w:jc w:val="both"/>
        <w:rPr>
          <w:rFonts w:ascii="Times New Roman" w:hAnsi="Times New Roman"/>
          <w:sz w:val="20"/>
          <w:szCs w:val="20"/>
        </w:rPr>
      </w:pPr>
    </w:p>
    <w:p w:rsidR="00A231B2" w:rsidRDefault="00EA1B9F" w:rsidP="005D4F99">
      <w:pPr>
        <w:spacing w:after="0" w:line="360" w:lineRule="auto"/>
        <w:ind w:firstLine="556"/>
        <w:jc w:val="both"/>
        <w:rPr>
          <w:rFonts w:ascii="Times New Roman" w:hAnsi="Times New Roman"/>
          <w:sz w:val="20"/>
          <w:szCs w:val="20"/>
          <w:lang w:val="en-US"/>
        </w:rPr>
      </w:pPr>
      <w:proofErr w:type="spellStart"/>
      <w:r w:rsidRPr="00EA1B9F">
        <w:rPr>
          <w:rFonts w:ascii="Times New Roman" w:hAnsi="Times New Roman"/>
          <w:sz w:val="20"/>
          <w:szCs w:val="20"/>
          <w:lang w:val="en-US"/>
        </w:rPr>
        <w:t>Tabel</w:t>
      </w:r>
      <w:proofErr w:type="spellEnd"/>
      <w:r w:rsidRPr="00EA1B9F">
        <w:rPr>
          <w:rFonts w:ascii="Times New Roman" w:hAnsi="Times New Roman"/>
          <w:sz w:val="20"/>
          <w:szCs w:val="20"/>
          <w:lang w:val="en-US"/>
        </w:rPr>
        <w:t xml:space="preserve"> 4.2 </w:t>
      </w:r>
      <w:proofErr w:type="spellStart"/>
      <w:r w:rsidRPr="00EA1B9F">
        <w:rPr>
          <w:rFonts w:ascii="Times New Roman" w:hAnsi="Times New Roman"/>
          <w:sz w:val="20"/>
          <w:szCs w:val="20"/>
          <w:lang w:val="en-US"/>
        </w:rPr>
        <w:t>uji</w:t>
      </w:r>
      <w:proofErr w:type="spellEnd"/>
      <w:r w:rsidRPr="00EA1B9F">
        <w:rPr>
          <w:rFonts w:ascii="Times New Roman" w:hAnsi="Times New Roman"/>
          <w:sz w:val="20"/>
          <w:szCs w:val="20"/>
          <w:lang w:val="en-US"/>
        </w:rPr>
        <w:t xml:space="preserve"> </w:t>
      </w:r>
      <w:proofErr w:type="spellStart"/>
      <w:r w:rsidRPr="00EA1B9F">
        <w:rPr>
          <w:rFonts w:ascii="Times New Roman" w:hAnsi="Times New Roman"/>
          <w:sz w:val="20"/>
          <w:szCs w:val="20"/>
          <w:lang w:val="en-US"/>
        </w:rPr>
        <w:t>realibilitas</w:t>
      </w:r>
      <w:proofErr w:type="spellEnd"/>
    </w:p>
    <w:tbl>
      <w:tblPr>
        <w:tblStyle w:val="TableGrid1"/>
        <w:tblW w:w="3508" w:type="dxa"/>
        <w:tblInd w:w="108" w:type="dxa"/>
        <w:tblLook w:val="04A0" w:firstRow="1" w:lastRow="0" w:firstColumn="1" w:lastColumn="0" w:noHBand="0" w:noVBand="1"/>
      </w:tblPr>
      <w:tblGrid>
        <w:gridCol w:w="2086"/>
        <w:gridCol w:w="1422"/>
      </w:tblGrid>
      <w:tr w:rsidR="00EA1B9F" w:rsidRPr="004A3580" w:rsidTr="00EA1B9F">
        <w:trPr>
          <w:trHeight w:val="340"/>
        </w:trPr>
        <w:tc>
          <w:tcPr>
            <w:tcW w:w="2086" w:type="dxa"/>
            <w:tcBorders>
              <w:top w:val="single" w:sz="4" w:space="0" w:color="auto"/>
              <w:left w:val="nil"/>
              <w:bottom w:val="single" w:sz="4" w:space="0" w:color="auto"/>
              <w:right w:val="nil"/>
            </w:tcBorders>
            <w:vAlign w:val="center"/>
          </w:tcPr>
          <w:p w:rsidR="00EA1B9F" w:rsidRPr="004A3580" w:rsidRDefault="00EA1B9F" w:rsidP="007D3E23">
            <w:pPr>
              <w:rPr>
                <w:rFonts w:ascii="Times New Roman" w:hAnsi="Times New Roman"/>
                <w:sz w:val="20"/>
                <w:szCs w:val="20"/>
              </w:rPr>
            </w:pPr>
          </w:p>
        </w:tc>
        <w:tc>
          <w:tcPr>
            <w:tcW w:w="1422" w:type="dxa"/>
            <w:tcBorders>
              <w:top w:val="single" w:sz="4" w:space="0" w:color="auto"/>
              <w:left w:val="nil"/>
              <w:bottom w:val="single" w:sz="4" w:space="0" w:color="auto"/>
              <w:right w:val="nil"/>
            </w:tcBorders>
            <w:vAlign w:val="center"/>
            <w:hideMark/>
          </w:tcPr>
          <w:p w:rsidR="00EA1B9F" w:rsidRPr="004A3580" w:rsidRDefault="00EA1B9F" w:rsidP="007D3E23">
            <w:pPr>
              <w:jc w:val="center"/>
              <w:rPr>
                <w:rFonts w:ascii="Times New Roman" w:hAnsi="Times New Roman"/>
                <w:i/>
                <w:sz w:val="20"/>
                <w:szCs w:val="20"/>
              </w:rPr>
            </w:pPr>
            <w:r w:rsidRPr="004A3580">
              <w:rPr>
                <w:rFonts w:ascii="Times New Roman" w:hAnsi="Times New Roman"/>
                <w:i/>
                <w:sz w:val="20"/>
                <w:szCs w:val="20"/>
              </w:rPr>
              <w:t>Cronbach’s alpha</w:t>
            </w:r>
          </w:p>
        </w:tc>
      </w:tr>
      <w:tr w:rsidR="00EA1B9F" w:rsidRPr="004A3580" w:rsidTr="00EA1B9F">
        <w:trPr>
          <w:trHeight w:val="340"/>
        </w:trPr>
        <w:tc>
          <w:tcPr>
            <w:tcW w:w="2086" w:type="dxa"/>
            <w:tcBorders>
              <w:top w:val="single" w:sz="4" w:space="0" w:color="auto"/>
              <w:left w:val="nil"/>
              <w:bottom w:val="single" w:sz="4" w:space="0" w:color="auto"/>
              <w:right w:val="nil"/>
            </w:tcBorders>
            <w:vAlign w:val="center"/>
            <w:hideMark/>
          </w:tcPr>
          <w:p w:rsidR="00EA1B9F" w:rsidRPr="004A3580" w:rsidRDefault="00EA1B9F" w:rsidP="007D3E23">
            <w:pPr>
              <w:jc w:val="center"/>
              <w:rPr>
                <w:rFonts w:ascii="Times New Roman" w:hAnsi="Times New Roman"/>
                <w:sz w:val="20"/>
                <w:szCs w:val="20"/>
              </w:rPr>
            </w:pPr>
            <w:r w:rsidRPr="004A3580">
              <w:rPr>
                <w:rFonts w:ascii="Times New Roman" w:hAnsi="Times New Roman"/>
                <w:sz w:val="20"/>
                <w:szCs w:val="20"/>
              </w:rPr>
              <w:t>Mutu Pelayanan - Kepuasan Pasien</w:t>
            </w:r>
          </w:p>
        </w:tc>
        <w:tc>
          <w:tcPr>
            <w:tcW w:w="1422" w:type="dxa"/>
            <w:tcBorders>
              <w:top w:val="single" w:sz="4" w:space="0" w:color="auto"/>
              <w:left w:val="nil"/>
              <w:bottom w:val="single" w:sz="4" w:space="0" w:color="auto"/>
              <w:right w:val="nil"/>
            </w:tcBorders>
            <w:vAlign w:val="center"/>
            <w:hideMark/>
          </w:tcPr>
          <w:p w:rsidR="00EA1B9F" w:rsidRPr="004A3580" w:rsidRDefault="00EA1B9F" w:rsidP="007D3E23">
            <w:pPr>
              <w:jc w:val="center"/>
              <w:rPr>
                <w:rFonts w:ascii="Times New Roman" w:hAnsi="Times New Roman"/>
                <w:sz w:val="20"/>
                <w:szCs w:val="20"/>
              </w:rPr>
            </w:pPr>
            <w:r w:rsidRPr="004A3580">
              <w:rPr>
                <w:rFonts w:ascii="Times New Roman" w:hAnsi="Times New Roman"/>
                <w:sz w:val="20"/>
                <w:szCs w:val="20"/>
              </w:rPr>
              <w:t>0,650</w:t>
            </w:r>
          </w:p>
        </w:tc>
      </w:tr>
    </w:tbl>
    <w:p w:rsidR="00BE4359" w:rsidRDefault="00BE4359" w:rsidP="00EA1B9F">
      <w:pPr>
        <w:spacing w:after="0" w:line="360" w:lineRule="auto"/>
        <w:ind w:firstLine="556"/>
        <w:jc w:val="both"/>
        <w:rPr>
          <w:rFonts w:ascii="Times New Roman" w:hAnsi="Times New Roman"/>
          <w:sz w:val="20"/>
          <w:szCs w:val="20"/>
        </w:rPr>
      </w:pPr>
    </w:p>
    <w:p w:rsidR="00EA1B9F" w:rsidRDefault="00845E68" w:rsidP="00EA1B9F">
      <w:pPr>
        <w:spacing w:after="0" w:line="360" w:lineRule="auto"/>
        <w:ind w:firstLine="556"/>
        <w:jc w:val="both"/>
        <w:rPr>
          <w:rFonts w:ascii="Times New Roman" w:hAnsi="Times New Roman"/>
          <w:sz w:val="24"/>
          <w:szCs w:val="24"/>
        </w:rPr>
      </w:pPr>
      <w:proofErr w:type="spellStart"/>
      <w:r>
        <w:rPr>
          <w:rFonts w:ascii="Times New Roman" w:hAnsi="Times New Roman"/>
          <w:sz w:val="20"/>
          <w:szCs w:val="20"/>
          <w:lang w:val="en-US"/>
        </w:rPr>
        <w:t>Uji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realibilitas</w:t>
      </w:r>
      <w:proofErr w:type="spellEnd"/>
      <w:r>
        <w:rPr>
          <w:rFonts w:ascii="Times New Roman" w:hAnsi="Times New Roman"/>
          <w:sz w:val="20"/>
          <w:szCs w:val="20"/>
          <w:lang w:val="en-US"/>
        </w:rPr>
        <w:t xml:space="preserve"> </w:t>
      </w:r>
      <w:r w:rsidRPr="00845E68">
        <w:rPr>
          <w:rFonts w:ascii="Times New Roman" w:hAnsi="Times New Roman"/>
          <w:sz w:val="20"/>
          <w:szCs w:val="20"/>
          <w:lang w:val="en-US"/>
        </w:rPr>
        <w:t xml:space="preserve">data </w:t>
      </w:r>
      <w:r w:rsidR="00BE4359">
        <w:rPr>
          <w:rFonts w:ascii="Times New Roman" w:hAnsi="Times New Roman"/>
          <w:sz w:val="20"/>
          <w:szCs w:val="20"/>
        </w:rPr>
        <w:t xml:space="preserve">nilai koefisien reliabilitas </w:t>
      </w:r>
      <w:r w:rsidRPr="00845E68">
        <w:rPr>
          <w:rFonts w:ascii="Times New Roman" w:hAnsi="Times New Roman"/>
          <w:i/>
          <w:sz w:val="20"/>
          <w:szCs w:val="20"/>
        </w:rPr>
        <w:t>Cronbach’s Alpha</w:t>
      </w:r>
      <w:r w:rsidRPr="00845E68">
        <w:rPr>
          <w:rFonts w:ascii="Times New Roman" w:hAnsi="Times New Roman"/>
          <w:sz w:val="20"/>
          <w:szCs w:val="20"/>
        </w:rPr>
        <w:t xml:space="preserve"> untuk Mutu Pelayanan dan Kepuasan Pasien adalah 0,650 &gt; 0,6 dapat disimpulkan dari keduanya dinyatakan reliabel</w:t>
      </w:r>
      <w:r>
        <w:rPr>
          <w:rFonts w:ascii="Times New Roman" w:hAnsi="Times New Roman"/>
          <w:sz w:val="24"/>
          <w:szCs w:val="24"/>
        </w:rPr>
        <w:t>.</w:t>
      </w:r>
    </w:p>
    <w:p w:rsidR="00EA1B9F" w:rsidRPr="00A231B2" w:rsidRDefault="00EA1B9F" w:rsidP="00BE4359">
      <w:pPr>
        <w:spacing w:after="0" w:line="360" w:lineRule="auto"/>
        <w:jc w:val="center"/>
        <w:rPr>
          <w:rFonts w:ascii="Times New Roman" w:hAnsi="Times New Roman"/>
          <w:noProof/>
          <w:sz w:val="20"/>
          <w:szCs w:val="20"/>
          <w:lang w:val="en-US" w:eastAsia="en-US"/>
        </w:rPr>
      </w:pPr>
      <w:r w:rsidRPr="00A231B2">
        <w:rPr>
          <w:rFonts w:ascii="Times New Roman" w:hAnsi="Times New Roman"/>
          <w:noProof/>
          <w:sz w:val="20"/>
          <w:szCs w:val="20"/>
          <w:lang w:val="en-US" w:eastAsia="en-US"/>
        </w:rPr>
        <w:t xml:space="preserve">Tabel </w:t>
      </w:r>
      <w:r>
        <w:rPr>
          <w:rFonts w:ascii="Times New Roman" w:hAnsi="Times New Roman"/>
          <w:noProof/>
          <w:sz w:val="20"/>
          <w:szCs w:val="20"/>
          <w:lang w:val="en-US" w:eastAsia="en-US"/>
        </w:rPr>
        <w:t>4.3 uji spermean</w:t>
      </w:r>
    </w:p>
    <w:tbl>
      <w:tblPr>
        <w:tblStyle w:val="TableGrid1"/>
        <w:tblW w:w="4174"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038"/>
        <w:gridCol w:w="666"/>
        <w:gridCol w:w="666"/>
        <w:gridCol w:w="666"/>
        <w:gridCol w:w="1138"/>
      </w:tblGrid>
      <w:tr w:rsidR="00EA1B9F" w:rsidRPr="00790BDD" w:rsidTr="007D3E23">
        <w:trPr>
          <w:trHeight w:val="454"/>
        </w:trPr>
        <w:tc>
          <w:tcPr>
            <w:tcW w:w="1038" w:type="dxa"/>
            <w:hideMark/>
          </w:tcPr>
          <w:p w:rsidR="00EA1B9F" w:rsidRPr="00790BDD" w:rsidRDefault="00EA1B9F" w:rsidP="007D3E23">
            <w:pPr>
              <w:jc w:val="center"/>
              <w:rPr>
                <w:rFonts w:ascii="Times New Roman" w:hAnsi="Times New Roman"/>
                <w:sz w:val="20"/>
                <w:szCs w:val="20"/>
              </w:rPr>
            </w:pPr>
            <w:r w:rsidRPr="00790BDD">
              <w:rPr>
                <w:rFonts w:ascii="Times New Roman" w:hAnsi="Times New Roman"/>
                <w:sz w:val="20"/>
                <w:szCs w:val="20"/>
              </w:rPr>
              <w:lastRenderedPageBreak/>
              <w:tab/>
            </w:r>
          </w:p>
        </w:tc>
        <w:tc>
          <w:tcPr>
            <w:tcW w:w="666" w:type="dxa"/>
          </w:tcPr>
          <w:p w:rsidR="00EA1B9F" w:rsidRPr="00790BDD" w:rsidRDefault="00EA1B9F" w:rsidP="007D3E23">
            <w:pPr>
              <w:jc w:val="center"/>
              <w:rPr>
                <w:rFonts w:ascii="Times New Roman" w:hAnsi="Times New Roman"/>
                <w:sz w:val="20"/>
                <w:szCs w:val="20"/>
              </w:rPr>
            </w:pPr>
          </w:p>
        </w:tc>
        <w:tc>
          <w:tcPr>
            <w:tcW w:w="666" w:type="dxa"/>
            <w:hideMark/>
          </w:tcPr>
          <w:p w:rsidR="00EA1B9F" w:rsidRPr="00790BDD" w:rsidRDefault="00EA1B9F" w:rsidP="007D3E23">
            <w:pPr>
              <w:jc w:val="center"/>
              <w:rPr>
                <w:rFonts w:ascii="Times New Roman" w:hAnsi="Times New Roman"/>
                <w:sz w:val="20"/>
                <w:szCs w:val="20"/>
              </w:rPr>
            </w:pPr>
            <w:r w:rsidRPr="00790BDD">
              <w:rPr>
                <w:rFonts w:ascii="Times New Roman" w:hAnsi="Times New Roman"/>
                <w:sz w:val="20"/>
                <w:szCs w:val="20"/>
              </w:rPr>
              <w:t>ρ value</w:t>
            </w:r>
          </w:p>
        </w:tc>
        <w:tc>
          <w:tcPr>
            <w:tcW w:w="666" w:type="dxa"/>
            <w:hideMark/>
          </w:tcPr>
          <w:p w:rsidR="00EA1B9F" w:rsidRPr="00790BDD" w:rsidRDefault="00EA1B9F" w:rsidP="007D3E23">
            <w:pPr>
              <w:jc w:val="center"/>
              <w:rPr>
                <w:rFonts w:ascii="Times New Roman" w:hAnsi="Times New Roman"/>
                <w:sz w:val="20"/>
                <w:szCs w:val="20"/>
              </w:rPr>
            </w:pPr>
            <w:r w:rsidRPr="00790BDD">
              <w:rPr>
                <w:rFonts w:ascii="Times New Roman" w:hAnsi="Times New Roman"/>
                <w:sz w:val="20"/>
                <w:szCs w:val="20"/>
              </w:rPr>
              <w:t>R</w:t>
            </w:r>
          </w:p>
        </w:tc>
        <w:tc>
          <w:tcPr>
            <w:tcW w:w="1138" w:type="dxa"/>
            <w:hideMark/>
          </w:tcPr>
          <w:p w:rsidR="00EA1B9F" w:rsidRPr="00790BDD" w:rsidRDefault="00EA1B9F" w:rsidP="007D3E23">
            <w:pPr>
              <w:jc w:val="center"/>
              <w:rPr>
                <w:rFonts w:ascii="Times New Roman" w:hAnsi="Times New Roman"/>
                <w:sz w:val="20"/>
                <w:szCs w:val="20"/>
              </w:rPr>
            </w:pPr>
            <w:r w:rsidRPr="00790BDD">
              <w:rPr>
                <w:rFonts w:ascii="Times New Roman" w:hAnsi="Times New Roman"/>
                <w:sz w:val="20"/>
                <w:szCs w:val="20"/>
              </w:rPr>
              <w:t>Keterangan</w:t>
            </w:r>
          </w:p>
        </w:tc>
      </w:tr>
      <w:tr w:rsidR="00EA1B9F" w:rsidRPr="00790BDD" w:rsidTr="007D3E23">
        <w:trPr>
          <w:trHeight w:val="689"/>
        </w:trPr>
        <w:tc>
          <w:tcPr>
            <w:tcW w:w="1038" w:type="dxa"/>
            <w:vAlign w:val="center"/>
            <w:hideMark/>
          </w:tcPr>
          <w:p w:rsidR="00EA1B9F" w:rsidRPr="00790BDD" w:rsidRDefault="00EA1B9F" w:rsidP="007D3E23">
            <w:pPr>
              <w:rPr>
                <w:rFonts w:ascii="Times New Roman" w:hAnsi="Times New Roman"/>
                <w:sz w:val="20"/>
                <w:szCs w:val="20"/>
              </w:rPr>
            </w:pPr>
            <w:r w:rsidRPr="00790BDD">
              <w:rPr>
                <w:rFonts w:ascii="Times New Roman" w:hAnsi="Times New Roman"/>
                <w:sz w:val="20"/>
                <w:szCs w:val="20"/>
              </w:rPr>
              <w:t>Mutu Pelayanan – Kepuasan Pasien</w:t>
            </w:r>
          </w:p>
        </w:tc>
        <w:tc>
          <w:tcPr>
            <w:tcW w:w="666" w:type="dxa"/>
          </w:tcPr>
          <w:p w:rsidR="00EA1B9F" w:rsidRPr="00790BDD" w:rsidRDefault="00EA1B9F" w:rsidP="007D3E23">
            <w:pPr>
              <w:jc w:val="center"/>
              <w:rPr>
                <w:rFonts w:ascii="Times New Roman" w:hAnsi="Times New Roman"/>
                <w:sz w:val="20"/>
                <w:szCs w:val="20"/>
              </w:rPr>
            </w:pPr>
          </w:p>
        </w:tc>
        <w:tc>
          <w:tcPr>
            <w:tcW w:w="666" w:type="dxa"/>
            <w:vAlign w:val="center"/>
            <w:hideMark/>
          </w:tcPr>
          <w:p w:rsidR="00EA1B9F" w:rsidRPr="00790BDD" w:rsidRDefault="00EA1B9F" w:rsidP="007D3E23">
            <w:pPr>
              <w:jc w:val="center"/>
              <w:rPr>
                <w:rFonts w:ascii="Times New Roman" w:hAnsi="Times New Roman"/>
                <w:sz w:val="20"/>
                <w:szCs w:val="20"/>
              </w:rPr>
            </w:pPr>
            <w:r w:rsidRPr="00790BDD">
              <w:rPr>
                <w:rFonts w:ascii="Times New Roman" w:hAnsi="Times New Roman"/>
                <w:sz w:val="20"/>
                <w:szCs w:val="20"/>
              </w:rPr>
              <w:t>0,000</w:t>
            </w:r>
          </w:p>
        </w:tc>
        <w:tc>
          <w:tcPr>
            <w:tcW w:w="666" w:type="dxa"/>
            <w:vAlign w:val="center"/>
            <w:hideMark/>
          </w:tcPr>
          <w:p w:rsidR="00EA1B9F" w:rsidRPr="00790BDD" w:rsidRDefault="00EA1B9F" w:rsidP="007D3E23">
            <w:pPr>
              <w:jc w:val="center"/>
              <w:rPr>
                <w:rFonts w:ascii="Times New Roman" w:hAnsi="Times New Roman"/>
                <w:sz w:val="20"/>
                <w:szCs w:val="20"/>
              </w:rPr>
            </w:pPr>
            <w:r w:rsidRPr="00790BDD">
              <w:rPr>
                <w:rFonts w:ascii="Times New Roman" w:hAnsi="Times New Roman"/>
                <w:sz w:val="20"/>
                <w:szCs w:val="20"/>
              </w:rPr>
              <w:t>0,303</w:t>
            </w:r>
          </w:p>
        </w:tc>
        <w:tc>
          <w:tcPr>
            <w:tcW w:w="1138" w:type="dxa"/>
            <w:vAlign w:val="center"/>
            <w:hideMark/>
          </w:tcPr>
          <w:p w:rsidR="00EA1B9F" w:rsidRPr="00790BDD" w:rsidRDefault="00EA1B9F" w:rsidP="007D3E23">
            <w:pPr>
              <w:rPr>
                <w:rFonts w:ascii="Times New Roman" w:hAnsi="Times New Roman"/>
                <w:sz w:val="20"/>
                <w:szCs w:val="20"/>
              </w:rPr>
            </w:pPr>
            <w:r w:rsidRPr="00790BDD">
              <w:rPr>
                <w:rFonts w:ascii="Times New Roman" w:hAnsi="Times New Roman"/>
                <w:sz w:val="20"/>
                <w:szCs w:val="20"/>
              </w:rPr>
              <w:t>Ho tidak diterima</w:t>
            </w:r>
          </w:p>
          <w:p w:rsidR="00EA1B9F" w:rsidRPr="00790BDD" w:rsidRDefault="00EA1B9F" w:rsidP="007D3E23">
            <w:pPr>
              <w:rPr>
                <w:rFonts w:ascii="Times New Roman" w:hAnsi="Times New Roman"/>
                <w:sz w:val="20"/>
                <w:szCs w:val="20"/>
              </w:rPr>
            </w:pPr>
            <w:r w:rsidRPr="00790BDD">
              <w:rPr>
                <w:rFonts w:ascii="Times New Roman" w:hAnsi="Times New Roman"/>
                <w:sz w:val="20"/>
                <w:szCs w:val="20"/>
              </w:rPr>
              <w:t>Ha diterima</w:t>
            </w:r>
          </w:p>
        </w:tc>
      </w:tr>
    </w:tbl>
    <w:p w:rsidR="00BE4359" w:rsidRDefault="00BE4359" w:rsidP="00845E68">
      <w:pPr>
        <w:spacing w:after="0" w:line="360" w:lineRule="auto"/>
        <w:ind w:firstLine="556"/>
        <w:jc w:val="both"/>
        <w:rPr>
          <w:rFonts w:ascii="Times New Roman" w:hAnsi="Times New Roman"/>
          <w:sz w:val="20"/>
          <w:szCs w:val="20"/>
        </w:rPr>
      </w:pPr>
    </w:p>
    <w:p w:rsidR="00845E68" w:rsidRPr="00845E68" w:rsidRDefault="00845E68" w:rsidP="00845E68">
      <w:pPr>
        <w:spacing w:after="0" w:line="360" w:lineRule="auto"/>
        <w:ind w:firstLine="556"/>
        <w:jc w:val="both"/>
        <w:rPr>
          <w:rFonts w:ascii="Times New Roman" w:hAnsi="Times New Roman"/>
          <w:sz w:val="20"/>
          <w:szCs w:val="20"/>
          <w:lang w:val="en-US"/>
        </w:rPr>
      </w:pPr>
      <w:r w:rsidRPr="00845E68">
        <w:rPr>
          <w:rFonts w:ascii="Times New Roman" w:hAnsi="Times New Roman"/>
          <w:sz w:val="20"/>
          <w:szCs w:val="20"/>
        </w:rPr>
        <w:t>Uji statistik dengan menggunakan uji spearman dengan tingkat kesalahan (α) = 0,00 untuk faktor mutu pelayanan diperoleh hasil ρ value sebesar 0,000 dan r sebesar 0,303 karena ρ vale &lt; 0,05 maka H</w:t>
      </w:r>
      <w:r w:rsidRPr="00845E68">
        <w:rPr>
          <w:rFonts w:ascii="Times New Roman" w:hAnsi="Times New Roman"/>
          <w:sz w:val="20"/>
          <w:szCs w:val="20"/>
          <w:vertAlign w:val="subscript"/>
        </w:rPr>
        <w:t>0</w:t>
      </w:r>
      <w:r w:rsidRPr="00845E68">
        <w:rPr>
          <w:rFonts w:ascii="Times New Roman" w:hAnsi="Times New Roman"/>
          <w:sz w:val="20"/>
          <w:szCs w:val="20"/>
        </w:rPr>
        <w:t xml:space="preserve"> ditolak dan H</w:t>
      </w:r>
      <w:r w:rsidRPr="00845E68">
        <w:rPr>
          <w:rFonts w:ascii="Times New Roman" w:hAnsi="Times New Roman"/>
          <w:sz w:val="20"/>
          <w:szCs w:val="20"/>
          <w:vertAlign w:val="subscript"/>
        </w:rPr>
        <w:t>a</w:t>
      </w:r>
      <w:r w:rsidRPr="00845E68">
        <w:rPr>
          <w:rFonts w:ascii="Times New Roman" w:hAnsi="Times New Roman"/>
          <w:sz w:val="20"/>
          <w:szCs w:val="20"/>
        </w:rPr>
        <w:t xml:space="preserve"> diterima</w:t>
      </w:r>
      <w:r>
        <w:rPr>
          <w:rFonts w:ascii="Times New Roman" w:hAnsi="Times New Roman"/>
          <w:sz w:val="20"/>
          <w:szCs w:val="20"/>
          <w:lang w:val="en-US"/>
        </w:rPr>
        <w:t>.</w:t>
      </w:r>
    </w:p>
    <w:p w:rsidR="00EA1B9F" w:rsidRPr="00EA1B9F" w:rsidRDefault="00EA1B9F" w:rsidP="004E5C91">
      <w:pPr>
        <w:spacing w:after="0" w:line="472" w:lineRule="auto"/>
        <w:ind w:firstLine="545"/>
        <w:jc w:val="both"/>
        <w:rPr>
          <w:rFonts w:ascii="Times New Roman" w:hAnsi="Times New Roman"/>
          <w:sz w:val="20"/>
          <w:szCs w:val="20"/>
        </w:rPr>
      </w:pPr>
      <w:r>
        <w:rPr>
          <w:rFonts w:ascii="Times New Roman" w:hAnsi="Times New Roman"/>
          <w:sz w:val="20"/>
          <w:szCs w:val="20"/>
        </w:rPr>
        <w:tab/>
      </w:r>
      <w:r w:rsidRPr="00EA1B9F">
        <w:rPr>
          <w:rFonts w:ascii="Times New Roman" w:hAnsi="Times New Roman"/>
          <w:sz w:val="20"/>
          <w:szCs w:val="20"/>
        </w:rPr>
        <w:t xml:space="preserve">Berdasarkan hasil penelitian Tingkat Kepuasan Pasien Terhadap Mutu Pelayanan Radioterapi di Instalasi Radioterapi RSUP Sanglah untuk indikator Mutu Pelayanan diketahui bahwa 3% mengatakan mutu pelayanan radioterapi cukup baik, 10% mengatakan baik, dan 62% mengatakan sangat baik. Ini berarti bahwa pasien yang menjadi responden menilai bahwa pelayanan radioterapi yang meliputi prosedur, kecepatan pelayanan, penjelasan petugas, kedisiplinan petugas, kenyamanan, kebersihan ruangan dan kelengkapan alat yang diberikan di Instalasi Radioterapi RSUP Sanglah sudah bermutu. </w:t>
      </w:r>
    </w:p>
    <w:p w:rsidR="006F1DF8" w:rsidRDefault="00EA1B9F" w:rsidP="00BF5E99">
      <w:pPr>
        <w:spacing w:after="0" w:line="360" w:lineRule="auto"/>
        <w:jc w:val="both"/>
        <w:rPr>
          <w:rFonts w:ascii="Times New Roman" w:hAnsi="Times New Roman"/>
          <w:b/>
          <w:sz w:val="20"/>
          <w:szCs w:val="20"/>
          <w:lang w:val="en-US"/>
        </w:rPr>
      </w:pPr>
      <w:r>
        <w:rPr>
          <w:rFonts w:ascii="Times New Roman" w:hAnsi="Times New Roman"/>
          <w:b/>
          <w:sz w:val="20"/>
          <w:szCs w:val="20"/>
          <w:lang w:val="en-US"/>
        </w:rPr>
        <w:t>KESIMPULAN</w:t>
      </w:r>
    </w:p>
    <w:p w:rsidR="00EA1B9F" w:rsidRDefault="00EA1B9F" w:rsidP="00BF5E99">
      <w:pPr>
        <w:spacing w:after="0" w:line="360" w:lineRule="auto"/>
        <w:jc w:val="both"/>
        <w:rPr>
          <w:rFonts w:ascii="Times New Roman" w:hAnsi="Times New Roman"/>
          <w:b/>
          <w:sz w:val="20"/>
          <w:szCs w:val="20"/>
          <w:lang w:val="en-US"/>
        </w:rPr>
      </w:pPr>
    </w:p>
    <w:p w:rsidR="00EA1B9F" w:rsidRDefault="00EA1B9F" w:rsidP="00EA1B9F">
      <w:pPr>
        <w:spacing w:after="0" w:line="480" w:lineRule="auto"/>
        <w:ind w:firstLine="567"/>
        <w:jc w:val="both"/>
        <w:rPr>
          <w:rFonts w:ascii="Times New Roman" w:hAnsi="Times New Roman"/>
          <w:sz w:val="20"/>
          <w:szCs w:val="20"/>
        </w:rPr>
      </w:pPr>
      <w:r w:rsidRPr="00EA1B9F">
        <w:rPr>
          <w:rFonts w:ascii="Times New Roman" w:eastAsia="Calibri" w:hAnsi="Times New Roman"/>
          <w:sz w:val="20"/>
          <w:szCs w:val="20"/>
        </w:rPr>
        <w:t>Berdasarkan</w:t>
      </w:r>
      <w:r w:rsidRPr="00EA1B9F">
        <w:rPr>
          <w:rFonts w:ascii="Times New Roman" w:hAnsi="Times New Roman"/>
          <w:sz w:val="20"/>
          <w:szCs w:val="20"/>
        </w:rPr>
        <w:t xml:space="preserve"> hasil Penelitian Tingkat Kepuasan Pasien Terhadap Mutu Pelayanan Radioterapi di Instalasi Radioterapi RSUP Sanglah dapat disimpulkan bahwa Mutu Pelayanan Radioterapi sudah baik sehingga pasien yang telah mendapatkan pelayanan Radioterapi di Instalasi Radioterapi RSUP Sanglah untuk indikator Mutu Pelayanan diketahui bahwa 3% mengatakan mutu </w:t>
      </w:r>
      <w:r w:rsidRPr="00EA1B9F">
        <w:rPr>
          <w:rFonts w:ascii="Times New Roman" w:hAnsi="Times New Roman"/>
          <w:sz w:val="20"/>
          <w:szCs w:val="20"/>
        </w:rPr>
        <w:lastRenderedPageBreak/>
        <w:t xml:space="preserve">pelayanan radioterapi cukup baik, 10% mengatakan baik, dan 62% mengatakan sangat baik. Ini berarti bahwa 75% pasien yang menjadi responden menilai bahwa pelayanan radioterapi yang meliputi prosedur, kecepatan pelayanan, penjelasan petugas, kedisiplinan petugas, kenyamanan, kebersihan ruangan dan kelengkapan alat yang diberikan di Instalasi Radioterapi RSUP Sanglah sudah bermutu dan indikator Kepuasan Pasien menyatakan bahwa 4% mengatakan puas, 21% mengatakan sangat puas maka dapat disimpulkan 25% pasien yang mendapatkan pelayanan Radioterapi menyatakan sudah merasa sangat puas. </w:t>
      </w:r>
    </w:p>
    <w:p w:rsidR="00EA1B9F" w:rsidRDefault="00EA1B9F" w:rsidP="00EA1B9F">
      <w:pPr>
        <w:spacing w:after="0" w:line="480" w:lineRule="auto"/>
        <w:ind w:firstLine="567"/>
        <w:jc w:val="both"/>
        <w:rPr>
          <w:rFonts w:ascii="Times New Roman" w:hAnsi="Times New Roman"/>
          <w:sz w:val="20"/>
          <w:szCs w:val="20"/>
        </w:rPr>
      </w:pPr>
    </w:p>
    <w:p w:rsidR="00EA1B9F" w:rsidRDefault="00EA1B9F" w:rsidP="00EA1B9F">
      <w:pPr>
        <w:spacing w:after="0" w:line="480" w:lineRule="auto"/>
        <w:jc w:val="both"/>
        <w:rPr>
          <w:rFonts w:ascii="Times New Roman" w:hAnsi="Times New Roman"/>
          <w:b/>
          <w:sz w:val="20"/>
          <w:szCs w:val="20"/>
          <w:lang w:val="en-US"/>
        </w:rPr>
      </w:pPr>
      <w:r>
        <w:rPr>
          <w:rFonts w:ascii="Times New Roman" w:hAnsi="Times New Roman"/>
          <w:b/>
          <w:sz w:val="20"/>
          <w:szCs w:val="20"/>
          <w:lang w:val="en-US"/>
        </w:rPr>
        <w:t>SARAN</w:t>
      </w:r>
    </w:p>
    <w:p w:rsidR="00EA1B9F" w:rsidRPr="00632EBD" w:rsidRDefault="00632EBD" w:rsidP="00632EBD">
      <w:pPr>
        <w:pStyle w:val="ListParagraph"/>
        <w:spacing w:after="0" w:line="480" w:lineRule="auto"/>
        <w:ind w:left="0" w:firstLine="720"/>
        <w:jc w:val="both"/>
        <w:rPr>
          <w:rFonts w:ascii="Times New Roman" w:hAnsi="Times New Roman"/>
          <w:sz w:val="20"/>
          <w:szCs w:val="20"/>
        </w:rPr>
      </w:pPr>
      <w:r w:rsidRPr="00632EBD">
        <w:rPr>
          <w:rFonts w:ascii="Times New Roman" w:hAnsi="Times New Roman"/>
          <w:sz w:val="20"/>
          <w:szCs w:val="20"/>
        </w:rPr>
        <w:t xml:space="preserve">Mutu pelayanan Radioterapi di Instalasi Radioterapi RSUP Sanglah sudah baik akan tetapi masih perlu ditingkatkan lagi agar pasien yang mendapatkan pelayanan bisa merasakan sangat puas dan </w:t>
      </w:r>
      <w:r w:rsidRPr="00632EBD">
        <w:rPr>
          <w:rFonts w:ascii="Times New Roman" w:hAnsi="Times New Roman"/>
          <w:i/>
          <w:sz w:val="20"/>
          <w:szCs w:val="20"/>
        </w:rPr>
        <w:t>respontime</w:t>
      </w:r>
      <w:r w:rsidRPr="00632EBD">
        <w:rPr>
          <w:rFonts w:ascii="Times New Roman" w:hAnsi="Times New Roman"/>
          <w:sz w:val="20"/>
          <w:szCs w:val="20"/>
        </w:rPr>
        <w:t xml:space="preserve"> sebaiknya dicatat dan dipantau agar tidak terlalu lama. </w:t>
      </w:r>
    </w:p>
    <w:p w:rsidR="009154D3" w:rsidRPr="00BF5E99" w:rsidRDefault="009154D3" w:rsidP="00BF5E99">
      <w:pPr>
        <w:widowControl w:val="0"/>
        <w:autoSpaceDE w:val="0"/>
        <w:autoSpaceDN w:val="0"/>
        <w:adjustRightInd w:val="0"/>
        <w:spacing w:before="34" w:after="0" w:line="360" w:lineRule="auto"/>
        <w:ind w:right="-5" w:firstLine="851"/>
        <w:jc w:val="both"/>
        <w:rPr>
          <w:rFonts w:ascii="Times New Roman" w:hAnsi="Times New Roman"/>
          <w:spacing w:val="1"/>
          <w:sz w:val="20"/>
          <w:szCs w:val="20"/>
        </w:rPr>
      </w:pPr>
    </w:p>
    <w:p w:rsidR="00B30B16" w:rsidRDefault="00B30B16" w:rsidP="00BF5E99">
      <w:pPr>
        <w:widowControl w:val="0"/>
        <w:autoSpaceDE w:val="0"/>
        <w:autoSpaceDN w:val="0"/>
        <w:adjustRightInd w:val="0"/>
        <w:spacing w:after="0" w:line="360" w:lineRule="auto"/>
        <w:ind w:right="-5"/>
        <w:jc w:val="both"/>
        <w:rPr>
          <w:rFonts w:ascii="Times New Roman" w:hAnsi="Times New Roman"/>
          <w:b/>
          <w:bCs/>
          <w:sz w:val="20"/>
          <w:szCs w:val="20"/>
        </w:rPr>
      </w:pPr>
      <w:r w:rsidRPr="00BF5E99">
        <w:rPr>
          <w:rFonts w:ascii="Times New Roman" w:hAnsi="Times New Roman"/>
          <w:b/>
          <w:bCs/>
          <w:sz w:val="20"/>
          <w:szCs w:val="20"/>
        </w:rPr>
        <w:t>D</w:t>
      </w:r>
      <w:r w:rsidRPr="00BF5E99">
        <w:rPr>
          <w:rFonts w:ascii="Times New Roman" w:hAnsi="Times New Roman"/>
          <w:b/>
          <w:bCs/>
          <w:spacing w:val="1"/>
          <w:sz w:val="20"/>
          <w:szCs w:val="20"/>
        </w:rPr>
        <w:t>A</w:t>
      </w:r>
      <w:r w:rsidRPr="00BF5E99">
        <w:rPr>
          <w:rFonts w:ascii="Times New Roman" w:hAnsi="Times New Roman"/>
          <w:b/>
          <w:bCs/>
          <w:spacing w:val="-3"/>
          <w:sz w:val="20"/>
          <w:szCs w:val="20"/>
        </w:rPr>
        <w:t>F</w:t>
      </w:r>
      <w:r w:rsidRPr="00BF5E99">
        <w:rPr>
          <w:rFonts w:ascii="Times New Roman" w:hAnsi="Times New Roman"/>
          <w:b/>
          <w:bCs/>
          <w:sz w:val="20"/>
          <w:szCs w:val="20"/>
        </w:rPr>
        <w:t>TAR</w:t>
      </w:r>
      <w:r w:rsidRPr="00BF5E99">
        <w:rPr>
          <w:rFonts w:ascii="Times New Roman" w:hAnsi="Times New Roman"/>
          <w:b/>
          <w:bCs/>
          <w:sz w:val="20"/>
          <w:szCs w:val="20"/>
          <w:lang w:val="en-US"/>
        </w:rPr>
        <w:t xml:space="preserve"> </w:t>
      </w:r>
      <w:r w:rsidRPr="00BF5E99">
        <w:rPr>
          <w:rFonts w:ascii="Times New Roman" w:hAnsi="Times New Roman"/>
          <w:b/>
          <w:bCs/>
          <w:spacing w:val="-3"/>
          <w:sz w:val="20"/>
          <w:szCs w:val="20"/>
        </w:rPr>
        <w:t>P</w:t>
      </w:r>
      <w:r w:rsidRPr="00BF5E99">
        <w:rPr>
          <w:rFonts w:ascii="Times New Roman" w:hAnsi="Times New Roman"/>
          <w:b/>
          <w:bCs/>
          <w:sz w:val="20"/>
          <w:szCs w:val="20"/>
        </w:rPr>
        <w:t>USTAKA</w:t>
      </w:r>
    </w:p>
    <w:p w:rsidR="00632EBD" w:rsidRPr="005238B2" w:rsidRDefault="00632EBD" w:rsidP="004E5C91">
      <w:pPr>
        <w:pStyle w:val="ListParagraph"/>
        <w:numPr>
          <w:ilvl w:val="0"/>
          <w:numId w:val="9"/>
        </w:numPr>
        <w:spacing w:after="0" w:line="360" w:lineRule="auto"/>
        <w:ind w:left="360"/>
        <w:jc w:val="both"/>
        <w:rPr>
          <w:rFonts w:ascii="Times New Roman" w:hAnsi="Times New Roman"/>
          <w:sz w:val="20"/>
          <w:szCs w:val="20"/>
        </w:rPr>
      </w:pPr>
      <w:r w:rsidRPr="005238B2">
        <w:rPr>
          <w:rFonts w:ascii="Times New Roman" w:hAnsi="Times New Roman"/>
          <w:sz w:val="20"/>
          <w:szCs w:val="20"/>
        </w:rPr>
        <w:t xml:space="preserve">Anjaryani, Wike Diah. 2009. </w:t>
      </w:r>
      <w:r w:rsidRPr="005238B2">
        <w:rPr>
          <w:rFonts w:ascii="Times New Roman" w:hAnsi="Times New Roman"/>
          <w:i/>
          <w:sz w:val="20"/>
          <w:szCs w:val="20"/>
        </w:rPr>
        <w:t>Kepuasan Pasien Rawat Inap Terhadap Pelayanan Perawatan di RSUD Tugurejo Semarang.</w:t>
      </w:r>
      <w:r w:rsidRPr="005238B2">
        <w:rPr>
          <w:rFonts w:ascii="Times New Roman" w:hAnsi="Times New Roman"/>
          <w:sz w:val="20"/>
          <w:szCs w:val="20"/>
        </w:rPr>
        <w:t xml:space="preserve"> Universitas Diponegoro (Tesis). </w:t>
      </w:r>
    </w:p>
    <w:p w:rsidR="00632EBD" w:rsidRPr="005238B2" w:rsidRDefault="00632EBD" w:rsidP="004E5C91">
      <w:pPr>
        <w:spacing w:after="0" w:line="360" w:lineRule="auto"/>
        <w:ind w:left="709" w:hanging="709"/>
        <w:jc w:val="both"/>
        <w:rPr>
          <w:rFonts w:ascii="Times New Roman" w:hAnsi="Times New Roman"/>
          <w:sz w:val="20"/>
          <w:szCs w:val="20"/>
        </w:rPr>
      </w:pPr>
    </w:p>
    <w:p w:rsidR="00632EBD" w:rsidRPr="005238B2" w:rsidRDefault="00632EBD" w:rsidP="004E5C91">
      <w:pPr>
        <w:pStyle w:val="ListParagraph"/>
        <w:numPr>
          <w:ilvl w:val="0"/>
          <w:numId w:val="9"/>
        </w:numPr>
        <w:spacing w:after="0" w:line="360" w:lineRule="auto"/>
        <w:ind w:left="360"/>
        <w:jc w:val="both"/>
        <w:rPr>
          <w:rFonts w:ascii="Times New Roman" w:eastAsiaTheme="minorHAnsi" w:hAnsi="Times New Roman"/>
          <w:sz w:val="20"/>
          <w:szCs w:val="20"/>
        </w:rPr>
      </w:pPr>
      <w:r w:rsidRPr="005238B2">
        <w:rPr>
          <w:rFonts w:ascii="Times New Roman" w:eastAsiaTheme="minorHAnsi" w:hAnsi="Times New Roman"/>
          <w:sz w:val="20"/>
          <w:szCs w:val="20"/>
        </w:rPr>
        <w:t xml:space="preserve">Direktorat Jendral Bina Pelayanan Medik Departemen Kesehatan RI. 2008. </w:t>
      </w:r>
      <w:r w:rsidRPr="005238B2">
        <w:rPr>
          <w:rFonts w:ascii="Times New Roman" w:eastAsiaTheme="minorHAnsi" w:hAnsi="Times New Roman"/>
          <w:i/>
          <w:sz w:val="20"/>
          <w:szCs w:val="20"/>
        </w:rPr>
        <w:t>Standar Pelayanan Minimal Rumah Sakit</w:t>
      </w:r>
      <w:r w:rsidRPr="005238B2">
        <w:rPr>
          <w:rFonts w:ascii="Times New Roman" w:eastAsiaTheme="minorHAnsi" w:hAnsi="Times New Roman"/>
          <w:sz w:val="20"/>
          <w:szCs w:val="20"/>
        </w:rPr>
        <w:t xml:space="preserve"> : Depkes RI</w:t>
      </w:r>
    </w:p>
    <w:p w:rsidR="005238B2" w:rsidRPr="005238B2" w:rsidRDefault="005238B2" w:rsidP="004E5C91">
      <w:pPr>
        <w:pStyle w:val="ListParagraph"/>
        <w:numPr>
          <w:ilvl w:val="0"/>
          <w:numId w:val="9"/>
        </w:numPr>
        <w:spacing w:after="0" w:line="360" w:lineRule="auto"/>
        <w:ind w:left="360"/>
        <w:jc w:val="both"/>
        <w:rPr>
          <w:rFonts w:ascii="Times New Roman" w:eastAsiaTheme="minorHAnsi" w:hAnsi="Times New Roman"/>
          <w:sz w:val="20"/>
          <w:szCs w:val="20"/>
        </w:rPr>
      </w:pPr>
      <w:r w:rsidRPr="005238B2">
        <w:rPr>
          <w:rFonts w:ascii="Times New Roman" w:eastAsiaTheme="minorHAnsi" w:hAnsi="Times New Roman"/>
          <w:sz w:val="20"/>
          <w:szCs w:val="20"/>
        </w:rPr>
        <w:t xml:space="preserve">Kemenkes No.129/Menkes/SK/II/2008. </w:t>
      </w:r>
      <w:r w:rsidRPr="005238B2">
        <w:rPr>
          <w:rFonts w:ascii="Times New Roman" w:eastAsiaTheme="minorHAnsi" w:hAnsi="Times New Roman"/>
          <w:i/>
          <w:sz w:val="20"/>
          <w:szCs w:val="20"/>
        </w:rPr>
        <w:t>Kepuasan Pasien</w:t>
      </w:r>
      <w:r w:rsidRPr="005238B2">
        <w:rPr>
          <w:rFonts w:ascii="Times New Roman" w:eastAsiaTheme="minorHAnsi" w:hAnsi="Times New Roman"/>
          <w:sz w:val="20"/>
          <w:szCs w:val="20"/>
        </w:rPr>
        <w:t>.</w:t>
      </w:r>
    </w:p>
    <w:p w:rsidR="00EF0146" w:rsidRPr="005238B2" w:rsidRDefault="00EF0146" w:rsidP="004E5C91">
      <w:pPr>
        <w:pStyle w:val="ListParagraph"/>
        <w:numPr>
          <w:ilvl w:val="0"/>
          <w:numId w:val="9"/>
        </w:numPr>
        <w:spacing w:after="0" w:line="360" w:lineRule="auto"/>
        <w:ind w:left="360"/>
        <w:jc w:val="both"/>
        <w:rPr>
          <w:rFonts w:ascii="Times New Roman" w:eastAsiaTheme="minorHAnsi" w:hAnsi="Times New Roman"/>
          <w:i/>
          <w:sz w:val="20"/>
          <w:szCs w:val="20"/>
        </w:rPr>
      </w:pPr>
      <w:r w:rsidRPr="005238B2">
        <w:rPr>
          <w:rFonts w:ascii="Times New Roman" w:eastAsiaTheme="minorHAnsi" w:hAnsi="Times New Roman"/>
          <w:sz w:val="20"/>
          <w:szCs w:val="20"/>
        </w:rPr>
        <w:lastRenderedPageBreak/>
        <w:t xml:space="preserve">Peraturan Menteri Kesehatan </w:t>
      </w:r>
      <w:r w:rsidR="005238B2">
        <w:rPr>
          <w:rFonts w:ascii="Times New Roman" w:eastAsiaTheme="minorHAnsi" w:hAnsi="Times New Roman"/>
          <w:sz w:val="20"/>
          <w:szCs w:val="20"/>
        </w:rPr>
        <w:t xml:space="preserve">Negara Republik Indonesia Nomor 780/MENKES/PER/VIII/2008 tentang </w:t>
      </w:r>
      <w:r w:rsidRPr="005238B2">
        <w:rPr>
          <w:rFonts w:ascii="Times New Roman" w:eastAsiaTheme="minorHAnsi" w:hAnsi="Times New Roman"/>
          <w:i/>
          <w:sz w:val="20"/>
          <w:szCs w:val="20"/>
        </w:rPr>
        <w:t>Pelayanan Radioterapi</w:t>
      </w:r>
    </w:p>
    <w:p w:rsidR="005238B2" w:rsidRPr="005238B2" w:rsidRDefault="005238B2" w:rsidP="004E5C91">
      <w:pPr>
        <w:pStyle w:val="ListParagraph"/>
        <w:numPr>
          <w:ilvl w:val="0"/>
          <w:numId w:val="9"/>
        </w:numPr>
        <w:spacing w:after="0" w:line="360" w:lineRule="auto"/>
        <w:ind w:left="360"/>
        <w:jc w:val="both"/>
        <w:rPr>
          <w:rFonts w:ascii="Times New Roman" w:eastAsiaTheme="minorHAnsi" w:hAnsi="Times New Roman"/>
          <w:i/>
          <w:sz w:val="20"/>
          <w:szCs w:val="20"/>
        </w:rPr>
      </w:pPr>
      <w:r w:rsidRPr="005238B2">
        <w:rPr>
          <w:rFonts w:ascii="Times New Roman" w:hAnsi="Times New Roman"/>
          <w:sz w:val="20"/>
          <w:szCs w:val="20"/>
        </w:rPr>
        <w:t xml:space="preserve">Muninjaya, A. A. G. 2012. </w:t>
      </w:r>
      <w:r w:rsidRPr="005238B2">
        <w:rPr>
          <w:rFonts w:ascii="Times New Roman" w:hAnsi="Times New Roman"/>
          <w:i/>
          <w:iCs/>
          <w:sz w:val="20"/>
          <w:szCs w:val="20"/>
        </w:rPr>
        <w:t>Manajemen Mutu Pelayanan Kesehatan</w:t>
      </w:r>
      <w:r w:rsidRPr="005238B2">
        <w:rPr>
          <w:rFonts w:ascii="Times New Roman" w:hAnsi="Times New Roman"/>
          <w:sz w:val="20"/>
          <w:szCs w:val="20"/>
        </w:rPr>
        <w:t>. EGC: Jakarta.</w:t>
      </w:r>
    </w:p>
    <w:p w:rsidR="005238B2" w:rsidRPr="005238B2" w:rsidRDefault="005238B2" w:rsidP="004E5C91">
      <w:pPr>
        <w:pStyle w:val="ListParagraph"/>
        <w:numPr>
          <w:ilvl w:val="0"/>
          <w:numId w:val="9"/>
        </w:numPr>
        <w:spacing w:after="0" w:line="360" w:lineRule="auto"/>
        <w:ind w:left="360"/>
        <w:jc w:val="both"/>
        <w:rPr>
          <w:rFonts w:ascii="Times New Roman" w:eastAsiaTheme="minorHAnsi" w:hAnsi="Times New Roman"/>
          <w:i/>
          <w:sz w:val="20"/>
          <w:szCs w:val="20"/>
        </w:rPr>
      </w:pPr>
      <w:r w:rsidRPr="005238B2">
        <w:rPr>
          <w:rFonts w:ascii="Times New Roman" w:hAnsi="Times New Roman"/>
          <w:sz w:val="20"/>
          <w:szCs w:val="20"/>
        </w:rPr>
        <w:t xml:space="preserve">Murtiana, Eka. 2016. </w:t>
      </w:r>
      <w:r w:rsidRPr="005238B2">
        <w:rPr>
          <w:rFonts w:ascii="Times New Roman" w:hAnsi="Times New Roman"/>
          <w:i/>
          <w:sz w:val="20"/>
          <w:szCs w:val="20"/>
        </w:rPr>
        <w:t>Hubungan Mutu Pelayanan Kesehatan Dengan Kepuasan Pasien BPJS Di RSUD Kota Kendari.</w:t>
      </w:r>
      <w:r w:rsidRPr="005238B2">
        <w:rPr>
          <w:rFonts w:ascii="Times New Roman" w:hAnsi="Times New Roman"/>
          <w:sz w:val="20"/>
          <w:szCs w:val="20"/>
        </w:rPr>
        <w:t xml:space="preserve"> Universitas Haluoleo</w:t>
      </w:r>
    </w:p>
    <w:p w:rsidR="005238B2" w:rsidRPr="005238B2" w:rsidRDefault="005238B2" w:rsidP="004E5C91">
      <w:pPr>
        <w:pStyle w:val="ListParagraph"/>
        <w:numPr>
          <w:ilvl w:val="0"/>
          <w:numId w:val="9"/>
        </w:numPr>
        <w:spacing w:after="0" w:line="360" w:lineRule="auto"/>
        <w:ind w:left="360"/>
        <w:jc w:val="both"/>
        <w:rPr>
          <w:rFonts w:ascii="Times New Roman" w:eastAsiaTheme="minorHAnsi" w:hAnsi="Times New Roman"/>
          <w:i/>
          <w:sz w:val="20"/>
          <w:szCs w:val="20"/>
        </w:rPr>
      </w:pPr>
      <w:r w:rsidRPr="005238B2">
        <w:rPr>
          <w:rFonts w:ascii="Times New Roman" w:hAnsi="Times New Roman"/>
          <w:sz w:val="20"/>
          <w:szCs w:val="20"/>
        </w:rPr>
        <w:t xml:space="preserve">Nursalam, 2007. </w:t>
      </w:r>
      <w:r w:rsidRPr="005238B2">
        <w:rPr>
          <w:rFonts w:ascii="Times New Roman" w:hAnsi="Times New Roman"/>
          <w:i/>
          <w:iCs/>
          <w:sz w:val="20"/>
          <w:szCs w:val="20"/>
        </w:rPr>
        <w:t>Manajemen Keperawatan</w:t>
      </w:r>
      <w:r w:rsidRPr="005238B2">
        <w:rPr>
          <w:rFonts w:ascii="Times New Roman" w:hAnsi="Times New Roman"/>
          <w:i/>
          <w:sz w:val="20"/>
          <w:szCs w:val="20"/>
        </w:rPr>
        <w:t xml:space="preserve"> Aplikasi dalam Praktik Keperawatan</w:t>
      </w:r>
    </w:p>
    <w:p w:rsidR="005238B2" w:rsidRPr="005238B2" w:rsidRDefault="005238B2" w:rsidP="004E5C91">
      <w:pPr>
        <w:pStyle w:val="ListParagraph"/>
        <w:numPr>
          <w:ilvl w:val="0"/>
          <w:numId w:val="9"/>
        </w:numPr>
        <w:spacing w:after="0" w:line="360" w:lineRule="auto"/>
        <w:ind w:left="360"/>
        <w:jc w:val="both"/>
        <w:rPr>
          <w:rFonts w:ascii="Times New Roman" w:eastAsiaTheme="minorHAnsi" w:hAnsi="Times New Roman"/>
          <w:i/>
          <w:sz w:val="20"/>
          <w:szCs w:val="20"/>
        </w:rPr>
      </w:pPr>
      <w:r w:rsidRPr="005238B2">
        <w:rPr>
          <w:rFonts w:ascii="Times New Roman" w:hAnsi="Times New Roman"/>
          <w:i/>
          <w:sz w:val="20"/>
          <w:szCs w:val="20"/>
        </w:rPr>
        <w:t>Profesional, Edisi Kedua</w:t>
      </w:r>
      <w:r w:rsidRPr="005238B2">
        <w:rPr>
          <w:rFonts w:ascii="Times New Roman" w:hAnsi="Times New Roman"/>
          <w:sz w:val="20"/>
          <w:szCs w:val="20"/>
        </w:rPr>
        <w:t>. Salemba Medika: Jakarta.</w:t>
      </w:r>
    </w:p>
    <w:p w:rsidR="005238B2" w:rsidRPr="005238B2" w:rsidRDefault="005238B2" w:rsidP="004E5C91">
      <w:pPr>
        <w:pStyle w:val="ListParagraph"/>
        <w:numPr>
          <w:ilvl w:val="0"/>
          <w:numId w:val="9"/>
        </w:numPr>
        <w:spacing w:after="0" w:line="360" w:lineRule="auto"/>
        <w:ind w:left="360"/>
        <w:jc w:val="both"/>
        <w:rPr>
          <w:rFonts w:ascii="Times New Roman" w:eastAsiaTheme="minorHAnsi" w:hAnsi="Times New Roman"/>
          <w:i/>
          <w:sz w:val="20"/>
          <w:szCs w:val="20"/>
        </w:rPr>
      </w:pPr>
      <w:r w:rsidRPr="005238B2">
        <w:rPr>
          <w:rFonts w:ascii="Times New Roman" w:hAnsi="Times New Roman"/>
          <w:sz w:val="20"/>
          <w:szCs w:val="20"/>
        </w:rPr>
        <w:t xml:space="preserve">Peraturan Menteri Kesehatan Negara Republik Indonesia Nomor 780/MENKES/PER/VIII/2008 tentang </w:t>
      </w:r>
      <w:r w:rsidRPr="005238B2">
        <w:rPr>
          <w:rFonts w:ascii="Times New Roman" w:hAnsi="Times New Roman"/>
          <w:i/>
          <w:sz w:val="20"/>
          <w:szCs w:val="20"/>
        </w:rPr>
        <w:t>Pelayanan Radioterapi</w:t>
      </w:r>
    </w:p>
    <w:p w:rsidR="005238B2" w:rsidRPr="005238B2" w:rsidRDefault="005238B2" w:rsidP="004E5C91">
      <w:pPr>
        <w:pStyle w:val="ListParagraph"/>
        <w:numPr>
          <w:ilvl w:val="0"/>
          <w:numId w:val="9"/>
        </w:numPr>
        <w:spacing w:after="0" w:line="360" w:lineRule="auto"/>
        <w:ind w:left="360"/>
        <w:jc w:val="both"/>
        <w:rPr>
          <w:rFonts w:ascii="Times New Roman" w:eastAsiaTheme="minorHAnsi" w:hAnsi="Times New Roman"/>
          <w:i/>
          <w:sz w:val="20"/>
          <w:szCs w:val="20"/>
        </w:rPr>
      </w:pPr>
      <w:r w:rsidRPr="005238B2">
        <w:rPr>
          <w:rFonts w:ascii="Times New Roman" w:eastAsia="Times New Roman" w:hAnsi="Times New Roman"/>
          <w:sz w:val="20"/>
          <w:szCs w:val="20"/>
          <w:lang w:eastAsia="id-ID"/>
        </w:rPr>
        <w:t xml:space="preserve">Subekti, Dede. 2009. </w:t>
      </w:r>
      <w:r w:rsidRPr="005238B2">
        <w:rPr>
          <w:rFonts w:ascii="Times New Roman" w:eastAsia="Times New Roman" w:hAnsi="Times New Roman"/>
          <w:i/>
          <w:sz w:val="20"/>
          <w:szCs w:val="20"/>
          <w:lang w:eastAsia="id-ID"/>
        </w:rPr>
        <w:t>Analisis Hubungan Persepsi Mutu Pelayanan Dengan Tingkat Kepuasan Pasien Balai Pengobatan (BP) Umum Puskesmas di Kabupaten Tasikmalaya.</w:t>
      </w:r>
      <w:r w:rsidRPr="005238B2">
        <w:rPr>
          <w:rFonts w:ascii="Times New Roman" w:eastAsia="Times New Roman" w:hAnsi="Times New Roman"/>
          <w:sz w:val="20"/>
          <w:szCs w:val="20"/>
          <w:lang w:eastAsia="id-ID"/>
        </w:rPr>
        <w:t xml:space="preserve"> Universitas Diponegoro (Tesis).</w:t>
      </w:r>
    </w:p>
    <w:p w:rsidR="005238B2" w:rsidRPr="005238B2" w:rsidRDefault="005238B2" w:rsidP="004E5C91">
      <w:pPr>
        <w:pStyle w:val="ListParagraph"/>
        <w:numPr>
          <w:ilvl w:val="0"/>
          <w:numId w:val="9"/>
        </w:numPr>
        <w:spacing w:after="0" w:line="360" w:lineRule="auto"/>
        <w:ind w:left="360"/>
        <w:jc w:val="both"/>
        <w:rPr>
          <w:rFonts w:ascii="Times New Roman" w:eastAsiaTheme="minorHAnsi" w:hAnsi="Times New Roman"/>
          <w:sz w:val="20"/>
          <w:szCs w:val="20"/>
        </w:rPr>
      </w:pPr>
      <w:r w:rsidRPr="005238B2">
        <w:rPr>
          <w:noProof/>
          <w:sz w:val="20"/>
          <w:szCs w:val="20"/>
          <w:lang w:eastAsia="id-ID"/>
        </w:rPr>
        <mc:AlternateContent>
          <mc:Choice Requires="wps">
            <w:drawing>
              <wp:anchor distT="0" distB="0" distL="114300" distR="114300" simplePos="0" relativeHeight="251659264" behindDoc="0" locked="0" layoutInCell="1" allowOverlap="1" wp14:anchorId="6C6C46D6" wp14:editId="10E6736F">
                <wp:simplePos x="0" y="0"/>
                <wp:positionH relativeFrom="column">
                  <wp:posOffset>2071370</wp:posOffset>
                </wp:positionH>
                <wp:positionV relativeFrom="paragraph">
                  <wp:posOffset>3272790</wp:posOffset>
                </wp:positionV>
                <wp:extent cx="871855" cy="701675"/>
                <wp:effectExtent l="0" t="0" r="4445" b="31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1855" cy="7016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63.1pt;margin-top:257.7pt;width:68.65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" fillcolor="white [3201]" stroked="f" strokeweight="2pt">
                <v:path arrowok="t"/>
              </v:rect>
            </w:pict>
          </mc:Fallback>
        </mc:AlternateContent>
      </w:r>
      <w:r w:rsidRPr="005238B2">
        <w:rPr>
          <w:rFonts w:ascii="Times New Roman" w:eastAsia="Times New Roman" w:hAnsi="Times New Roman"/>
          <w:sz w:val="20"/>
          <w:szCs w:val="20"/>
          <w:lang w:eastAsia="id-ID"/>
        </w:rPr>
        <w:t xml:space="preserve">Undang-Undang RI No. 44 Tahun 2009 tentang </w:t>
      </w:r>
      <w:r w:rsidRPr="005238B2">
        <w:rPr>
          <w:rFonts w:ascii="Times New Roman" w:eastAsia="Times New Roman" w:hAnsi="Times New Roman"/>
          <w:i/>
          <w:sz w:val="20"/>
          <w:szCs w:val="20"/>
          <w:lang w:eastAsia="id-ID"/>
        </w:rPr>
        <w:t>Pelayanan Kesehatan di Rumah Sakit</w:t>
      </w:r>
    </w:p>
    <w:p w:rsidR="00EF0146" w:rsidRPr="005238B2" w:rsidRDefault="00EF0146" w:rsidP="00632EBD">
      <w:pPr>
        <w:spacing w:after="0" w:line="240" w:lineRule="auto"/>
        <w:ind w:left="709" w:hanging="709"/>
        <w:jc w:val="both"/>
        <w:rPr>
          <w:rFonts w:ascii="Times New Roman" w:eastAsiaTheme="minorHAnsi" w:hAnsi="Times New Roman"/>
          <w:sz w:val="20"/>
          <w:szCs w:val="20"/>
        </w:rPr>
      </w:pPr>
    </w:p>
    <w:p w:rsidR="00E621EB" w:rsidRPr="00BF5E99" w:rsidRDefault="00E621EB" w:rsidP="00BF5E99">
      <w:pPr>
        <w:spacing w:after="0" w:line="360" w:lineRule="auto"/>
        <w:ind w:right="-2"/>
        <w:rPr>
          <w:sz w:val="20"/>
          <w:szCs w:val="20"/>
        </w:rPr>
      </w:pPr>
    </w:p>
    <w:p w:rsidR="00F4200F" w:rsidRPr="00BF5E99" w:rsidRDefault="00F4200F" w:rsidP="00BF5E99">
      <w:pPr>
        <w:spacing w:after="0" w:line="360" w:lineRule="auto"/>
        <w:jc w:val="both"/>
        <w:rPr>
          <w:rFonts w:ascii="Times New Roman" w:hAnsi="Times New Roman"/>
          <w:sz w:val="20"/>
          <w:szCs w:val="20"/>
        </w:rPr>
      </w:pPr>
      <w:bookmarkStart w:id="0" w:name="_GoBack"/>
      <w:bookmarkEnd w:id="0"/>
    </w:p>
    <w:sectPr w:rsidR="00F4200F" w:rsidRPr="00BF5E99" w:rsidSect="004659D5">
      <w:type w:val="continuous"/>
      <w:pgSz w:w="11907" w:h="16840"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6E3" w:rsidRDefault="00E606E3" w:rsidP="008B61C2">
      <w:pPr>
        <w:spacing w:after="0" w:line="240" w:lineRule="auto"/>
      </w:pPr>
      <w:r>
        <w:separator/>
      </w:r>
    </w:p>
  </w:endnote>
  <w:endnote w:type="continuationSeparator" w:id="0">
    <w:p w:rsidR="00E606E3" w:rsidRDefault="00E606E3" w:rsidP="008B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6E3" w:rsidRDefault="00E606E3" w:rsidP="008B61C2">
      <w:pPr>
        <w:spacing w:after="0" w:line="240" w:lineRule="auto"/>
      </w:pPr>
      <w:r>
        <w:separator/>
      </w:r>
    </w:p>
  </w:footnote>
  <w:footnote w:type="continuationSeparator" w:id="0">
    <w:p w:rsidR="00E606E3" w:rsidRDefault="00E606E3" w:rsidP="008B61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7E23"/>
    <w:multiLevelType w:val="hybridMultilevel"/>
    <w:tmpl w:val="814600B2"/>
    <w:lvl w:ilvl="0" w:tplc="FD10F0C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86B84"/>
    <w:multiLevelType w:val="hybridMultilevel"/>
    <w:tmpl w:val="FA368AD2"/>
    <w:lvl w:ilvl="0" w:tplc="04210019">
      <w:start w:val="1"/>
      <w:numFmt w:val="lowerLetter"/>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2">
    <w:nsid w:val="13320E73"/>
    <w:multiLevelType w:val="hybridMultilevel"/>
    <w:tmpl w:val="10A03AE8"/>
    <w:lvl w:ilvl="0" w:tplc="23F83E0C">
      <w:start w:val="1"/>
      <w:numFmt w:val="decimal"/>
      <w:lvlText w:val="%1."/>
      <w:lvlJc w:val="left"/>
      <w:pPr>
        <w:ind w:left="2520" w:hanging="360"/>
      </w:pPr>
      <w:rPr>
        <w:rFonts w:ascii="Times New Roman" w:eastAsia="Times New Roman" w:hAnsi="Times New Roman" w:cs="Times New Roman"/>
      </w:r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abstractNum w:abstractNumId="3">
    <w:nsid w:val="14942146"/>
    <w:multiLevelType w:val="multilevel"/>
    <w:tmpl w:val="B360EF06"/>
    <w:lvl w:ilvl="0">
      <w:start w:val="1"/>
      <w:numFmt w:val="decimal"/>
      <w:lvlText w:val="%1."/>
      <w:lvlJc w:val="left"/>
      <w:pPr>
        <w:ind w:left="2520" w:hanging="360"/>
      </w:pPr>
    </w:lvl>
    <w:lvl w:ilvl="1">
      <w:start w:val="1"/>
      <w:numFmt w:val="decimal"/>
      <w:isLgl/>
      <w:lvlText w:val="%1.%2"/>
      <w:lvlJc w:val="left"/>
      <w:pPr>
        <w:ind w:left="2880" w:hanging="720"/>
      </w:pPr>
    </w:lvl>
    <w:lvl w:ilvl="2">
      <w:start w:val="1"/>
      <w:numFmt w:val="decimal"/>
      <w:isLgl/>
      <w:lvlText w:val="%1.%2.%3"/>
      <w:lvlJc w:val="left"/>
      <w:pPr>
        <w:ind w:left="2880" w:hanging="720"/>
      </w:pPr>
    </w:lvl>
    <w:lvl w:ilvl="3">
      <w:start w:val="1"/>
      <w:numFmt w:val="decimal"/>
      <w:isLgl/>
      <w:lvlText w:val="%1.%2.%3.%4"/>
      <w:lvlJc w:val="left"/>
      <w:pPr>
        <w:ind w:left="2880" w:hanging="720"/>
      </w:pPr>
    </w:lvl>
    <w:lvl w:ilvl="4">
      <w:start w:val="1"/>
      <w:numFmt w:val="decimal"/>
      <w:isLgl/>
      <w:lvlText w:val="%1.%2.%3.%4.%5"/>
      <w:lvlJc w:val="left"/>
      <w:pPr>
        <w:ind w:left="3240" w:hanging="1080"/>
      </w:pPr>
    </w:lvl>
    <w:lvl w:ilvl="5">
      <w:start w:val="1"/>
      <w:numFmt w:val="decimal"/>
      <w:isLgl/>
      <w:lvlText w:val="%1.%2.%3.%4.%5.%6"/>
      <w:lvlJc w:val="left"/>
      <w:pPr>
        <w:ind w:left="3240" w:hanging="1080"/>
      </w:pPr>
    </w:lvl>
    <w:lvl w:ilvl="6">
      <w:start w:val="1"/>
      <w:numFmt w:val="decimal"/>
      <w:isLgl/>
      <w:lvlText w:val="%1.%2.%3.%4.%5.%6.%7"/>
      <w:lvlJc w:val="left"/>
      <w:pPr>
        <w:ind w:left="3600" w:hanging="1440"/>
      </w:pPr>
    </w:lvl>
    <w:lvl w:ilvl="7">
      <w:start w:val="1"/>
      <w:numFmt w:val="decimal"/>
      <w:isLgl/>
      <w:lvlText w:val="%1.%2.%3.%4.%5.%6.%7.%8"/>
      <w:lvlJc w:val="left"/>
      <w:pPr>
        <w:ind w:left="3600" w:hanging="1440"/>
      </w:pPr>
    </w:lvl>
    <w:lvl w:ilvl="8">
      <w:start w:val="1"/>
      <w:numFmt w:val="decimal"/>
      <w:isLgl/>
      <w:lvlText w:val="%1.%2.%3.%4.%5.%6.%7.%8.%9"/>
      <w:lvlJc w:val="left"/>
      <w:pPr>
        <w:ind w:left="3960" w:hanging="1800"/>
      </w:pPr>
    </w:lvl>
  </w:abstractNum>
  <w:abstractNum w:abstractNumId="4">
    <w:nsid w:val="300908C0"/>
    <w:multiLevelType w:val="hybridMultilevel"/>
    <w:tmpl w:val="C2E20D9C"/>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2B6C12"/>
    <w:multiLevelType w:val="hybridMultilevel"/>
    <w:tmpl w:val="AB3A5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A1B80"/>
    <w:multiLevelType w:val="hybridMultilevel"/>
    <w:tmpl w:val="5A8C3728"/>
    <w:lvl w:ilvl="0" w:tplc="4B8E0DD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460FA"/>
    <w:multiLevelType w:val="hybridMultilevel"/>
    <w:tmpl w:val="57FE01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B1F4029"/>
    <w:multiLevelType w:val="hybridMultilevel"/>
    <w:tmpl w:val="CBEA834C"/>
    <w:lvl w:ilvl="0" w:tplc="69EAD3D4">
      <w:start w:val="1"/>
      <w:numFmt w:val="decimal"/>
      <w:lvlText w:val="%1."/>
      <w:lvlJc w:val="left"/>
      <w:pPr>
        <w:ind w:left="1080" w:hanging="720"/>
      </w:pPr>
      <w:rPr>
        <w:rFonts w:ascii="Calibri" w:eastAsia="Times New Roman" w:hAnsi="Calibri"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C006DDD"/>
    <w:multiLevelType w:val="multilevel"/>
    <w:tmpl w:val="4C2450D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upperLetter"/>
      <w:lvlText w:val="%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4"/>
  </w:num>
  <w:num w:numId="2">
    <w:abstractNumId w:val="0"/>
  </w:num>
  <w:num w:numId="3">
    <w:abstractNumId w:va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2F0"/>
    <w:rsid w:val="000036F3"/>
    <w:rsid w:val="00005500"/>
    <w:rsid w:val="000127A6"/>
    <w:rsid w:val="000178D1"/>
    <w:rsid w:val="00047E54"/>
    <w:rsid w:val="00053A8D"/>
    <w:rsid w:val="00054139"/>
    <w:rsid w:val="00070323"/>
    <w:rsid w:val="000775DD"/>
    <w:rsid w:val="00081877"/>
    <w:rsid w:val="00091CD4"/>
    <w:rsid w:val="00097A49"/>
    <w:rsid w:val="00097FDC"/>
    <w:rsid w:val="000A698E"/>
    <w:rsid w:val="000B4EB9"/>
    <w:rsid w:val="000B505A"/>
    <w:rsid w:val="000B7880"/>
    <w:rsid w:val="000C4660"/>
    <w:rsid w:val="000D38DA"/>
    <w:rsid w:val="000D3CE6"/>
    <w:rsid w:val="000E2AC2"/>
    <w:rsid w:val="000E4481"/>
    <w:rsid w:val="00111572"/>
    <w:rsid w:val="00111699"/>
    <w:rsid w:val="00126D20"/>
    <w:rsid w:val="00132E17"/>
    <w:rsid w:val="001449C6"/>
    <w:rsid w:val="00145799"/>
    <w:rsid w:val="00145AB8"/>
    <w:rsid w:val="00151879"/>
    <w:rsid w:val="00155B74"/>
    <w:rsid w:val="00161E79"/>
    <w:rsid w:val="0017086E"/>
    <w:rsid w:val="00170993"/>
    <w:rsid w:val="00175DF5"/>
    <w:rsid w:val="00182D79"/>
    <w:rsid w:val="00182EF5"/>
    <w:rsid w:val="0019130E"/>
    <w:rsid w:val="001924B7"/>
    <w:rsid w:val="001A69FD"/>
    <w:rsid w:val="001B49BF"/>
    <w:rsid w:val="001C70DA"/>
    <w:rsid w:val="001D2B51"/>
    <w:rsid w:val="001E1B54"/>
    <w:rsid w:val="001F47B2"/>
    <w:rsid w:val="001F5BF8"/>
    <w:rsid w:val="00222B15"/>
    <w:rsid w:val="00242FCD"/>
    <w:rsid w:val="0024331A"/>
    <w:rsid w:val="00244BE2"/>
    <w:rsid w:val="00244D27"/>
    <w:rsid w:val="002461FB"/>
    <w:rsid w:val="00247712"/>
    <w:rsid w:val="002523B5"/>
    <w:rsid w:val="00262769"/>
    <w:rsid w:val="002641DF"/>
    <w:rsid w:val="002667ED"/>
    <w:rsid w:val="00267175"/>
    <w:rsid w:val="0028236E"/>
    <w:rsid w:val="00282A8E"/>
    <w:rsid w:val="00287AF3"/>
    <w:rsid w:val="002974E5"/>
    <w:rsid w:val="002C0098"/>
    <w:rsid w:val="002C0112"/>
    <w:rsid w:val="002C2910"/>
    <w:rsid w:val="002E07F5"/>
    <w:rsid w:val="002E720B"/>
    <w:rsid w:val="002E7A3C"/>
    <w:rsid w:val="002F7655"/>
    <w:rsid w:val="00306889"/>
    <w:rsid w:val="00317FD1"/>
    <w:rsid w:val="00325108"/>
    <w:rsid w:val="003545D8"/>
    <w:rsid w:val="00364130"/>
    <w:rsid w:val="00380570"/>
    <w:rsid w:val="00380EDC"/>
    <w:rsid w:val="00386997"/>
    <w:rsid w:val="00390EE8"/>
    <w:rsid w:val="00397BE0"/>
    <w:rsid w:val="003A1773"/>
    <w:rsid w:val="003A2ABC"/>
    <w:rsid w:val="003B558C"/>
    <w:rsid w:val="003C2FA8"/>
    <w:rsid w:val="003C4C78"/>
    <w:rsid w:val="003D58ED"/>
    <w:rsid w:val="003E45F9"/>
    <w:rsid w:val="003E717B"/>
    <w:rsid w:val="003F32D1"/>
    <w:rsid w:val="003F7B71"/>
    <w:rsid w:val="003F7D53"/>
    <w:rsid w:val="00401BEE"/>
    <w:rsid w:val="00404897"/>
    <w:rsid w:val="004154B3"/>
    <w:rsid w:val="00417D7D"/>
    <w:rsid w:val="00421FE0"/>
    <w:rsid w:val="0042752D"/>
    <w:rsid w:val="00430F0A"/>
    <w:rsid w:val="00445396"/>
    <w:rsid w:val="004659D5"/>
    <w:rsid w:val="00466E5C"/>
    <w:rsid w:val="004806B3"/>
    <w:rsid w:val="00481488"/>
    <w:rsid w:val="004A4B7F"/>
    <w:rsid w:val="004A7D3B"/>
    <w:rsid w:val="004C1463"/>
    <w:rsid w:val="004C41C6"/>
    <w:rsid w:val="004E02AF"/>
    <w:rsid w:val="004E58C5"/>
    <w:rsid w:val="004E5C91"/>
    <w:rsid w:val="00501D4A"/>
    <w:rsid w:val="00507AFB"/>
    <w:rsid w:val="00510153"/>
    <w:rsid w:val="00521E88"/>
    <w:rsid w:val="005238B2"/>
    <w:rsid w:val="00535F9E"/>
    <w:rsid w:val="00543446"/>
    <w:rsid w:val="005438D3"/>
    <w:rsid w:val="00550C9C"/>
    <w:rsid w:val="00551AD0"/>
    <w:rsid w:val="00552E52"/>
    <w:rsid w:val="00560AAE"/>
    <w:rsid w:val="005617EA"/>
    <w:rsid w:val="00566BDD"/>
    <w:rsid w:val="00572A43"/>
    <w:rsid w:val="00580882"/>
    <w:rsid w:val="00582312"/>
    <w:rsid w:val="0058348A"/>
    <w:rsid w:val="00583834"/>
    <w:rsid w:val="005916B6"/>
    <w:rsid w:val="00596542"/>
    <w:rsid w:val="005A4793"/>
    <w:rsid w:val="005B6182"/>
    <w:rsid w:val="005C7012"/>
    <w:rsid w:val="005D4F99"/>
    <w:rsid w:val="005E6BCE"/>
    <w:rsid w:val="005F0AC6"/>
    <w:rsid w:val="005F5EDE"/>
    <w:rsid w:val="00612CB3"/>
    <w:rsid w:val="00616160"/>
    <w:rsid w:val="0062222F"/>
    <w:rsid w:val="0063259A"/>
    <w:rsid w:val="00632EBD"/>
    <w:rsid w:val="00645246"/>
    <w:rsid w:val="00645D22"/>
    <w:rsid w:val="00645E14"/>
    <w:rsid w:val="00670595"/>
    <w:rsid w:val="00677ACD"/>
    <w:rsid w:val="006A7ACF"/>
    <w:rsid w:val="006D1AE8"/>
    <w:rsid w:val="006D4C28"/>
    <w:rsid w:val="006F1DF8"/>
    <w:rsid w:val="00717556"/>
    <w:rsid w:val="00724139"/>
    <w:rsid w:val="0073537E"/>
    <w:rsid w:val="0074104F"/>
    <w:rsid w:val="00742048"/>
    <w:rsid w:val="007500FB"/>
    <w:rsid w:val="007516B0"/>
    <w:rsid w:val="007560FC"/>
    <w:rsid w:val="00761E24"/>
    <w:rsid w:val="00766190"/>
    <w:rsid w:val="00766ED2"/>
    <w:rsid w:val="00770152"/>
    <w:rsid w:val="00770346"/>
    <w:rsid w:val="0077396F"/>
    <w:rsid w:val="00782398"/>
    <w:rsid w:val="00794738"/>
    <w:rsid w:val="007A3C37"/>
    <w:rsid w:val="007A4585"/>
    <w:rsid w:val="007C7555"/>
    <w:rsid w:val="007D6A06"/>
    <w:rsid w:val="007D7645"/>
    <w:rsid w:val="007E70E9"/>
    <w:rsid w:val="007F0097"/>
    <w:rsid w:val="007F1E18"/>
    <w:rsid w:val="007F29E0"/>
    <w:rsid w:val="007F57CB"/>
    <w:rsid w:val="007F7CBE"/>
    <w:rsid w:val="00805427"/>
    <w:rsid w:val="00806F9E"/>
    <w:rsid w:val="00817B18"/>
    <w:rsid w:val="00824D57"/>
    <w:rsid w:val="00826514"/>
    <w:rsid w:val="00834D8A"/>
    <w:rsid w:val="008378E7"/>
    <w:rsid w:val="008451C8"/>
    <w:rsid w:val="00845E68"/>
    <w:rsid w:val="00863C48"/>
    <w:rsid w:val="00863FDD"/>
    <w:rsid w:val="0086456C"/>
    <w:rsid w:val="0087303D"/>
    <w:rsid w:val="0087411B"/>
    <w:rsid w:val="0087633F"/>
    <w:rsid w:val="008A4331"/>
    <w:rsid w:val="008B0799"/>
    <w:rsid w:val="008B088E"/>
    <w:rsid w:val="008B61C2"/>
    <w:rsid w:val="008D054C"/>
    <w:rsid w:val="008D37C6"/>
    <w:rsid w:val="008D5D1F"/>
    <w:rsid w:val="008D6661"/>
    <w:rsid w:val="008E6BB2"/>
    <w:rsid w:val="008F0728"/>
    <w:rsid w:val="00901966"/>
    <w:rsid w:val="00912B57"/>
    <w:rsid w:val="009154D3"/>
    <w:rsid w:val="00923DCE"/>
    <w:rsid w:val="0092716B"/>
    <w:rsid w:val="0093552D"/>
    <w:rsid w:val="00937A6B"/>
    <w:rsid w:val="0094199D"/>
    <w:rsid w:val="00942B5A"/>
    <w:rsid w:val="0095077D"/>
    <w:rsid w:val="0096138F"/>
    <w:rsid w:val="00964882"/>
    <w:rsid w:val="00967186"/>
    <w:rsid w:val="009677E0"/>
    <w:rsid w:val="00971534"/>
    <w:rsid w:val="00975DE7"/>
    <w:rsid w:val="00983D2F"/>
    <w:rsid w:val="00997095"/>
    <w:rsid w:val="009A0185"/>
    <w:rsid w:val="009A51F1"/>
    <w:rsid w:val="009C0D65"/>
    <w:rsid w:val="009C22F0"/>
    <w:rsid w:val="009D2146"/>
    <w:rsid w:val="009D5198"/>
    <w:rsid w:val="009E0C08"/>
    <w:rsid w:val="009E4663"/>
    <w:rsid w:val="009F224A"/>
    <w:rsid w:val="009F4EDE"/>
    <w:rsid w:val="009F5C44"/>
    <w:rsid w:val="009F6AC0"/>
    <w:rsid w:val="00A04E87"/>
    <w:rsid w:val="00A1490C"/>
    <w:rsid w:val="00A17274"/>
    <w:rsid w:val="00A210FD"/>
    <w:rsid w:val="00A231B2"/>
    <w:rsid w:val="00A24BAC"/>
    <w:rsid w:val="00A262D8"/>
    <w:rsid w:val="00A4032F"/>
    <w:rsid w:val="00A906BA"/>
    <w:rsid w:val="00A97B14"/>
    <w:rsid w:val="00AA140E"/>
    <w:rsid w:val="00AE09FF"/>
    <w:rsid w:val="00AE25B1"/>
    <w:rsid w:val="00AE534D"/>
    <w:rsid w:val="00AE60B3"/>
    <w:rsid w:val="00AF040C"/>
    <w:rsid w:val="00AF5A9D"/>
    <w:rsid w:val="00B14B0D"/>
    <w:rsid w:val="00B15CE6"/>
    <w:rsid w:val="00B21340"/>
    <w:rsid w:val="00B30B16"/>
    <w:rsid w:val="00B376D1"/>
    <w:rsid w:val="00B45E2B"/>
    <w:rsid w:val="00B52B99"/>
    <w:rsid w:val="00B53773"/>
    <w:rsid w:val="00B5568A"/>
    <w:rsid w:val="00B72105"/>
    <w:rsid w:val="00B86273"/>
    <w:rsid w:val="00B935A2"/>
    <w:rsid w:val="00BA016A"/>
    <w:rsid w:val="00BA17BE"/>
    <w:rsid w:val="00BA185F"/>
    <w:rsid w:val="00BA2E7C"/>
    <w:rsid w:val="00BA72B4"/>
    <w:rsid w:val="00BB1D89"/>
    <w:rsid w:val="00BB7F23"/>
    <w:rsid w:val="00BC1C1C"/>
    <w:rsid w:val="00BC3E30"/>
    <w:rsid w:val="00BD1C4C"/>
    <w:rsid w:val="00BD205A"/>
    <w:rsid w:val="00BD31B0"/>
    <w:rsid w:val="00BD4DE8"/>
    <w:rsid w:val="00BD58BD"/>
    <w:rsid w:val="00BE4359"/>
    <w:rsid w:val="00BE7CF9"/>
    <w:rsid w:val="00BF5E99"/>
    <w:rsid w:val="00BF6D27"/>
    <w:rsid w:val="00C22FB0"/>
    <w:rsid w:val="00C2349E"/>
    <w:rsid w:val="00C32842"/>
    <w:rsid w:val="00C361B4"/>
    <w:rsid w:val="00C404A3"/>
    <w:rsid w:val="00C44367"/>
    <w:rsid w:val="00C45084"/>
    <w:rsid w:val="00C51097"/>
    <w:rsid w:val="00C634C0"/>
    <w:rsid w:val="00C63987"/>
    <w:rsid w:val="00C95A08"/>
    <w:rsid w:val="00C95BBD"/>
    <w:rsid w:val="00CA1B34"/>
    <w:rsid w:val="00CA3852"/>
    <w:rsid w:val="00CB7CB7"/>
    <w:rsid w:val="00CC4F23"/>
    <w:rsid w:val="00CC686A"/>
    <w:rsid w:val="00CD5145"/>
    <w:rsid w:val="00CF0934"/>
    <w:rsid w:val="00CF52FF"/>
    <w:rsid w:val="00D13E43"/>
    <w:rsid w:val="00D14037"/>
    <w:rsid w:val="00D22351"/>
    <w:rsid w:val="00D23D65"/>
    <w:rsid w:val="00D34AC3"/>
    <w:rsid w:val="00D40462"/>
    <w:rsid w:val="00D520CF"/>
    <w:rsid w:val="00D55874"/>
    <w:rsid w:val="00D61D2F"/>
    <w:rsid w:val="00D66DE8"/>
    <w:rsid w:val="00D67741"/>
    <w:rsid w:val="00D71539"/>
    <w:rsid w:val="00D76F5B"/>
    <w:rsid w:val="00D838F5"/>
    <w:rsid w:val="00D8458C"/>
    <w:rsid w:val="00D84920"/>
    <w:rsid w:val="00D9091A"/>
    <w:rsid w:val="00DA5976"/>
    <w:rsid w:val="00DC62F0"/>
    <w:rsid w:val="00DC698E"/>
    <w:rsid w:val="00DD5208"/>
    <w:rsid w:val="00DF4A9C"/>
    <w:rsid w:val="00E00F81"/>
    <w:rsid w:val="00E05548"/>
    <w:rsid w:val="00E130F8"/>
    <w:rsid w:val="00E14336"/>
    <w:rsid w:val="00E22163"/>
    <w:rsid w:val="00E46E54"/>
    <w:rsid w:val="00E606E3"/>
    <w:rsid w:val="00E60C6E"/>
    <w:rsid w:val="00E621EB"/>
    <w:rsid w:val="00E62357"/>
    <w:rsid w:val="00E64C4B"/>
    <w:rsid w:val="00E7542D"/>
    <w:rsid w:val="00E915E6"/>
    <w:rsid w:val="00EA1B9F"/>
    <w:rsid w:val="00EB1418"/>
    <w:rsid w:val="00EB70A2"/>
    <w:rsid w:val="00EC4E93"/>
    <w:rsid w:val="00ED26BF"/>
    <w:rsid w:val="00ED7BC2"/>
    <w:rsid w:val="00EE26EC"/>
    <w:rsid w:val="00EE5F66"/>
    <w:rsid w:val="00EF0146"/>
    <w:rsid w:val="00EF433E"/>
    <w:rsid w:val="00F06AC8"/>
    <w:rsid w:val="00F2195E"/>
    <w:rsid w:val="00F2213C"/>
    <w:rsid w:val="00F309D9"/>
    <w:rsid w:val="00F3234D"/>
    <w:rsid w:val="00F4200F"/>
    <w:rsid w:val="00F42F22"/>
    <w:rsid w:val="00F4355E"/>
    <w:rsid w:val="00F4476A"/>
    <w:rsid w:val="00F51F1E"/>
    <w:rsid w:val="00F669E2"/>
    <w:rsid w:val="00F735CE"/>
    <w:rsid w:val="00F84266"/>
    <w:rsid w:val="00F85C85"/>
    <w:rsid w:val="00F93BBE"/>
    <w:rsid w:val="00F949ED"/>
    <w:rsid w:val="00FA68E3"/>
    <w:rsid w:val="00FB1D4A"/>
    <w:rsid w:val="00FB3F51"/>
    <w:rsid w:val="00FC412E"/>
    <w:rsid w:val="00FE48E6"/>
    <w:rsid w:val="00FF4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5238B2"/>
    <w:pPr>
      <w:keepNext/>
      <w:keepLines/>
      <w:spacing w:after="0" w:line="360" w:lineRule="auto"/>
      <w:jc w:val="center"/>
      <w:outlineLvl w:val="0"/>
    </w:pPr>
    <w:rPr>
      <w:rFonts w:ascii="Times New Roman" w:eastAsiaTheme="majorEastAsia" w:hAnsi="Times New Roman" w:cstheme="majorBid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 w:type="table" w:customStyle="1" w:styleId="TableGrid1">
    <w:name w:val="Table Grid1"/>
    <w:basedOn w:val="TableNormal"/>
    <w:uiPriority w:val="59"/>
    <w:rsid w:val="00A231B2"/>
    <w:pPr>
      <w:spacing w:after="0" w:line="240" w:lineRule="auto"/>
    </w:pPr>
    <w:rPr>
      <w:rFonts w:eastAsia="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238B2"/>
    <w:rPr>
      <w:rFonts w:ascii="Times New Roman" w:eastAsiaTheme="majorEastAsia" w:hAnsi="Times New Roman" w:cstheme="majorBidi"/>
      <w:b/>
      <w:bCs/>
      <w:sz w:val="28"/>
      <w:szCs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D65"/>
    <w:rPr>
      <w:rFonts w:ascii="Calibri" w:eastAsia="Times New Roman" w:hAnsi="Calibri" w:cs="Times New Roman"/>
      <w:lang w:val="id-ID" w:eastAsia="id-ID"/>
    </w:rPr>
  </w:style>
  <w:style w:type="paragraph" w:styleId="Heading1">
    <w:name w:val="heading 1"/>
    <w:basedOn w:val="Normal"/>
    <w:next w:val="Normal"/>
    <w:link w:val="Heading1Char"/>
    <w:uiPriority w:val="9"/>
    <w:qFormat/>
    <w:rsid w:val="005238B2"/>
    <w:pPr>
      <w:keepNext/>
      <w:keepLines/>
      <w:spacing w:after="0" w:line="360" w:lineRule="auto"/>
      <w:jc w:val="center"/>
      <w:outlineLvl w:val="0"/>
    </w:pPr>
    <w:rPr>
      <w:rFonts w:ascii="Times New Roman" w:eastAsiaTheme="majorEastAsia" w:hAnsi="Times New Roman" w:cstheme="majorBidi"/>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59D5"/>
    <w:pPr>
      <w:ind w:left="720"/>
      <w:contextualSpacing/>
    </w:pPr>
    <w:rPr>
      <w:rFonts w:eastAsia="Calibri"/>
      <w:lang w:eastAsia="en-US"/>
    </w:rPr>
  </w:style>
  <w:style w:type="table" w:styleId="TableGrid">
    <w:name w:val="Table Grid"/>
    <w:basedOn w:val="TableNormal"/>
    <w:uiPriority w:val="59"/>
    <w:rsid w:val="003545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1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7EA"/>
    <w:rPr>
      <w:rFonts w:ascii="Tahoma" w:eastAsia="Times New Roman" w:hAnsi="Tahoma" w:cs="Tahoma"/>
      <w:sz w:val="16"/>
      <w:szCs w:val="16"/>
      <w:lang w:val="id-ID" w:eastAsia="id-ID"/>
    </w:rPr>
  </w:style>
  <w:style w:type="character" w:customStyle="1" w:styleId="element-citation">
    <w:name w:val="element-citation"/>
    <w:basedOn w:val="DefaultParagraphFont"/>
    <w:rsid w:val="00B30B16"/>
  </w:style>
  <w:style w:type="character" w:customStyle="1" w:styleId="ref-journal">
    <w:name w:val="ref-journal"/>
    <w:basedOn w:val="DefaultParagraphFont"/>
    <w:rsid w:val="00B30B16"/>
  </w:style>
  <w:style w:type="character" w:customStyle="1" w:styleId="ref-vol">
    <w:name w:val="ref-vol"/>
    <w:basedOn w:val="DefaultParagraphFont"/>
    <w:rsid w:val="00B30B16"/>
  </w:style>
  <w:style w:type="character" w:customStyle="1" w:styleId="hps">
    <w:name w:val="hps"/>
    <w:basedOn w:val="DefaultParagraphFont"/>
    <w:rsid w:val="00766190"/>
  </w:style>
  <w:style w:type="character" w:customStyle="1" w:styleId="ListParagraphChar">
    <w:name w:val="List Paragraph Char"/>
    <w:basedOn w:val="DefaultParagraphFont"/>
    <w:link w:val="ListParagraph"/>
    <w:uiPriority w:val="34"/>
    <w:locked/>
    <w:rsid w:val="00CB7CB7"/>
    <w:rPr>
      <w:rFonts w:ascii="Calibri" w:eastAsia="Calibri" w:hAnsi="Calibri" w:cs="Times New Roman"/>
      <w:lang w:val="id-ID"/>
    </w:rPr>
  </w:style>
  <w:style w:type="character" w:styleId="Hyperlink">
    <w:name w:val="Hyperlink"/>
    <w:basedOn w:val="DefaultParagraphFont"/>
    <w:uiPriority w:val="99"/>
    <w:unhideWhenUsed/>
    <w:rsid w:val="002523B5"/>
    <w:rPr>
      <w:color w:val="0000FF" w:themeColor="hyperlink"/>
      <w:u w:val="single"/>
    </w:rPr>
  </w:style>
  <w:style w:type="paragraph" w:styleId="Header">
    <w:name w:val="header"/>
    <w:basedOn w:val="Normal"/>
    <w:link w:val="HeaderChar"/>
    <w:uiPriority w:val="99"/>
    <w:unhideWhenUsed/>
    <w:rsid w:val="008B6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1C2"/>
    <w:rPr>
      <w:rFonts w:ascii="Calibri" w:eastAsia="Times New Roman" w:hAnsi="Calibri" w:cs="Times New Roman"/>
      <w:lang w:val="id-ID" w:eastAsia="id-ID"/>
    </w:rPr>
  </w:style>
  <w:style w:type="paragraph" w:styleId="Footer">
    <w:name w:val="footer"/>
    <w:basedOn w:val="Normal"/>
    <w:link w:val="FooterChar"/>
    <w:uiPriority w:val="99"/>
    <w:unhideWhenUsed/>
    <w:rsid w:val="008B6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1C2"/>
    <w:rPr>
      <w:rFonts w:ascii="Calibri" w:eastAsia="Times New Roman" w:hAnsi="Calibri" w:cs="Times New Roman"/>
      <w:lang w:val="id-ID" w:eastAsia="id-ID"/>
    </w:rPr>
  </w:style>
  <w:style w:type="table" w:customStyle="1" w:styleId="TableGrid1">
    <w:name w:val="Table Grid1"/>
    <w:basedOn w:val="TableNormal"/>
    <w:uiPriority w:val="59"/>
    <w:rsid w:val="00A231B2"/>
    <w:pPr>
      <w:spacing w:after="0" w:line="240" w:lineRule="auto"/>
    </w:pPr>
    <w:rPr>
      <w:rFonts w:eastAsia="Calibri"/>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238B2"/>
    <w:rPr>
      <w:rFonts w:ascii="Times New Roman" w:eastAsiaTheme="majorEastAsia" w:hAnsi="Times New Roman" w:cstheme="majorBidi"/>
      <w:b/>
      <w:bCs/>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51803">
      <w:bodyDiv w:val="1"/>
      <w:marLeft w:val="0"/>
      <w:marRight w:val="0"/>
      <w:marTop w:val="0"/>
      <w:marBottom w:val="0"/>
      <w:divBdr>
        <w:top w:val="none" w:sz="0" w:space="0" w:color="auto"/>
        <w:left w:val="none" w:sz="0" w:space="0" w:color="auto"/>
        <w:bottom w:val="none" w:sz="0" w:space="0" w:color="auto"/>
        <w:right w:val="none" w:sz="0" w:space="0" w:color="auto"/>
      </w:divBdr>
      <w:divsChild>
        <w:div w:id="842281192">
          <w:marLeft w:val="993"/>
          <w:marRight w:val="0"/>
          <w:marTop w:val="0"/>
          <w:marBottom w:val="0"/>
          <w:divBdr>
            <w:top w:val="none" w:sz="0" w:space="0" w:color="auto"/>
            <w:left w:val="none" w:sz="0" w:space="0" w:color="auto"/>
            <w:bottom w:val="none" w:sz="0" w:space="0" w:color="auto"/>
            <w:right w:val="none" w:sz="0" w:space="0" w:color="auto"/>
          </w:divBdr>
        </w:div>
      </w:divsChild>
    </w:div>
    <w:div w:id="1461340259">
      <w:bodyDiv w:val="1"/>
      <w:marLeft w:val="0"/>
      <w:marRight w:val="0"/>
      <w:marTop w:val="0"/>
      <w:marBottom w:val="0"/>
      <w:divBdr>
        <w:top w:val="none" w:sz="0" w:space="0" w:color="auto"/>
        <w:left w:val="none" w:sz="0" w:space="0" w:color="auto"/>
        <w:bottom w:val="none" w:sz="0" w:space="0" w:color="auto"/>
        <w:right w:val="none" w:sz="0" w:space="0" w:color="auto"/>
      </w:divBdr>
    </w:div>
    <w:div w:id="14818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kadanakadek@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id-ID" sz="1200"/>
            </a:pPr>
            <a:r>
              <a:rPr lang="en-US" sz="1200">
                <a:latin typeface="Times New Roman" pitchFamily="18" charset="0"/>
                <a:cs typeface="Times New Roman" pitchFamily="18" charset="0"/>
              </a:rPr>
              <a:t>Umur</a:t>
            </a:r>
          </a:p>
        </c:rich>
      </c:tx>
      <c:layout>
        <c:manualLayout>
          <c:xMode val="edge"/>
          <c:yMode val="edge"/>
          <c:x val="0.38579066651077876"/>
          <c:y val="4.6296296296296294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Umur</c:v>
                </c:pt>
              </c:strCache>
            </c:strRef>
          </c:tx>
          <c:explosion val="25"/>
          <c:dLbls>
            <c:spPr>
              <a:noFill/>
              <a:ln>
                <a:noFill/>
              </a:ln>
              <a:effectLst/>
            </c:spPr>
            <c:txPr>
              <a:bodyPr/>
              <a:lstStyle/>
              <a:p>
                <a:pPr>
                  <a:defRPr lang="en-US" sz="900" b="1"/>
                </a:pPr>
                <a:endParaRPr lang="id-ID"/>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15:layout/>
              </c:ext>
            </c:extLst>
          </c:dLbls>
          <c:cat>
            <c:strRef>
              <c:f>Sheet1!$A$2:$A$7</c:f>
              <c:strCache>
                <c:ptCount val="6"/>
                <c:pt idx="0">
                  <c:v>20-30</c:v>
                </c:pt>
                <c:pt idx="1">
                  <c:v>31-41</c:v>
                </c:pt>
                <c:pt idx="2">
                  <c:v>42-52</c:v>
                </c:pt>
                <c:pt idx="3">
                  <c:v>53-63</c:v>
                </c:pt>
                <c:pt idx="4">
                  <c:v>64-74</c:v>
                </c:pt>
                <c:pt idx="5">
                  <c:v>75-85</c:v>
                </c:pt>
              </c:strCache>
            </c:strRef>
          </c:cat>
          <c:val>
            <c:numRef>
              <c:f>Sheet1!$B$2:$B$7</c:f>
              <c:numCache>
                <c:formatCode>General</c:formatCode>
                <c:ptCount val="6"/>
                <c:pt idx="0">
                  <c:v>1</c:v>
                </c:pt>
                <c:pt idx="1">
                  <c:v>5</c:v>
                </c:pt>
                <c:pt idx="2">
                  <c:v>13</c:v>
                </c:pt>
                <c:pt idx="3">
                  <c:v>9</c:v>
                </c:pt>
                <c:pt idx="4">
                  <c:v>0</c:v>
                </c:pt>
                <c:pt idx="5">
                  <c:v>1</c:v>
                </c:pt>
              </c:numCache>
            </c:numRef>
          </c:val>
          <c:extLst xmlns:c16r2="http://schemas.microsoft.com/office/drawing/2015/06/chart">
            <c:ext xmlns:c16="http://schemas.microsoft.com/office/drawing/2014/chart" uri="{C3380CC4-5D6E-409C-BE32-E72D297353CC}">
              <c16:uniqueId val="{00000000-AF36-461F-A1F7-6EE122842570}"/>
            </c:ext>
          </c:extLst>
        </c:ser>
        <c:dLbls>
          <c:showLegendKey val="0"/>
          <c:showVal val="0"/>
          <c:showCatName val="0"/>
          <c:showSerName val="0"/>
          <c:showPercent val="1"/>
          <c:showBubbleSize val="0"/>
          <c:showLeaderLines val="0"/>
        </c:dLbls>
      </c:pie3DChart>
    </c:plotArea>
    <c:legend>
      <c:legendPos val="r"/>
      <c:layout>
        <c:manualLayout>
          <c:xMode val="edge"/>
          <c:yMode val="edge"/>
          <c:x val="0.75991454683090764"/>
          <c:y val="7.3391523733951886E-2"/>
          <c:w val="0.20898931427300532"/>
          <c:h val="0.86045209465095929"/>
        </c:manualLayout>
      </c:layout>
      <c:overlay val="0"/>
      <c:txPr>
        <a:bodyPr/>
        <a:lstStyle/>
        <a:p>
          <a:pPr>
            <a:defRPr lang="id-ID"/>
          </a:pPr>
          <a:endParaRPr lang="id-ID"/>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id-ID" sz="1200"/>
            </a:pPr>
            <a:r>
              <a:rPr lang="id-ID" sz="1200">
                <a:latin typeface="Times New Roman" pitchFamily="18" charset="0"/>
                <a:cs typeface="Times New Roman" pitchFamily="18" charset="0"/>
              </a:rPr>
              <a:t>Jenis</a:t>
            </a:r>
            <a:r>
              <a:rPr lang="id-ID" sz="1200" baseline="0">
                <a:latin typeface="Times New Roman" pitchFamily="18" charset="0"/>
                <a:cs typeface="Times New Roman" pitchFamily="18" charset="0"/>
              </a:rPr>
              <a:t> Kelamin</a:t>
            </a:r>
            <a:endParaRPr lang="en-US" sz="1200">
              <a:latin typeface="Times New Roman" pitchFamily="18" charset="0"/>
              <a:cs typeface="Times New Roman" pitchFamily="18" charset="0"/>
            </a:endParaRPr>
          </a:p>
        </c:rich>
      </c:tx>
      <c:layout>
        <c:manualLayout>
          <c:xMode val="edge"/>
          <c:yMode val="edge"/>
          <c:x val="0.20154802436496141"/>
          <c:y val="0"/>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8.8173100883124939E-2"/>
          <c:y val="0.3765631379410907"/>
          <c:w val="0.5504626673245151"/>
          <c:h val="0.5039297171186935"/>
        </c:manualLayout>
      </c:layout>
      <c:pie3DChart>
        <c:varyColors val="1"/>
        <c:ser>
          <c:idx val="0"/>
          <c:order val="0"/>
          <c:tx>
            <c:strRef>
              <c:f>Sheet1!$B$1</c:f>
              <c:strCache>
                <c:ptCount val="1"/>
                <c:pt idx="0">
                  <c:v>Sales</c:v>
                </c:pt>
              </c:strCache>
            </c:strRef>
          </c:tx>
          <c:explosion val="25"/>
          <c:dLbls>
            <c:dLbl>
              <c:idx val="0"/>
              <c:layout>
                <c:manualLayout>
                  <c:x val="1.3063779213978182E-2"/>
                  <c:y val="-3.1110068688222484E-2"/>
                </c:manualLayout>
              </c:layou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0-70FD-402B-9A34-A0C58692152D}"/>
                </c:ext>
                <c:ext xmlns:c15="http://schemas.microsoft.com/office/drawing/2012/chart" uri="{CE6537A1-D6FC-4f65-9D91-7224C49458BB}">
                  <c15:layout/>
                </c:ext>
              </c:extLst>
            </c:dLbl>
            <c:spPr>
              <a:noFill/>
              <a:ln>
                <a:noFill/>
              </a:ln>
              <a:effectLst/>
            </c:spPr>
            <c:txPr>
              <a:bodyPr/>
              <a:lstStyle/>
              <a:p>
                <a:pPr>
                  <a:defRPr lang="en-US" b="1"/>
                </a:pPr>
                <a:endParaRPr lang="id-ID"/>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15:layout/>
              </c:ext>
            </c:extLst>
          </c:dLbls>
          <c:cat>
            <c:strRef>
              <c:f>Sheet1!$A$2:$A$3</c:f>
              <c:strCache>
                <c:ptCount val="2"/>
                <c:pt idx="0">
                  <c:v>Laki-laki</c:v>
                </c:pt>
                <c:pt idx="1">
                  <c:v>Wanita </c:v>
                </c:pt>
              </c:strCache>
            </c:strRef>
          </c:cat>
          <c:val>
            <c:numRef>
              <c:f>Sheet1!$B$2:$B$3</c:f>
              <c:numCache>
                <c:formatCode>General</c:formatCode>
                <c:ptCount val="2"/>
                <c:pt idx="0">
                  <c:v>9</c:v>
                </c:pt>
                <c:pt idx="1">
                  <c:v>21</c:v>
                </c:pt>
              </c:numCache>
            </c:numRef>
          </c:val>
          <c:extLst xmlns:c16r2="http://schemas.microsoft.com/office/drawing/2015/06/chart">
            <c:ext xmlns:c16="http://schemas.microsoft.com/office/drawing/2014/chart" uri="{C3380CC4-5D6E-409C-BE32-E72D297353CC}">
              <c16:uniqueId val="{00000000-7AE6-41CC-805B-39141190D008}"/>
            </c:ext>
          </c:extLst>
        </c:ser>
        <c:dLbls>
          <c:showLegendKey val="0"/>
          <c:showVal val="0"/>
          <c:showCatName val="0"/>
          <c:showSerName val="0"/>
          <c:showPercent val="1"/>
          <c:showBubbleSize val="0"/>
          <c:showLeaderLines val="0"/>
        </c:dLbls>
      </c:pie3DChart>
    </c:plotArea>
    <c:legend>
      <c:legendPos val="r"/>
      <c:layout>
        <c:manualLayout>
          <c:xMode val="edge"/>
          <c:yMode val="edge"/>
          <c:x val="0.79639381994813374"/>
          <c:y val="0.52242720723739322"/>
          <c:w val="0.15584863492764223"/>
          <c:h val="0.42837996314290494"/>
        </c:manualLayout>
      </c:layout>
      <c:overlay val="0"/>
      <c:txPr>
        <a:bodyPr/>
        <a:lstStyle/>
        <a:p>
          <a:pPr>
            <a:defRPr lang="id-ID"/>
          </a:pPr>
          <a:endParaRPr lang="id-ID"/>
        </a:p>
      </c:txPr>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r">
              <a:defRPr lang="id-ID"/>
            </a:pPr>
            <a:r>
              <a:rPr lang="id-ID" sz="1100">
                <a:latin typeface="Times New Roman" panose="02020603050405020304" pitchFamily="18" charset="0"/>
                <a:cs typeface="Times New Roman" panose="02020603050405020304" pitchFamily="18" charset="0"/>
              </a:rPr>
              <a:t>Pendidikan</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Lbls>
            <c:spPr>
              <a:noFill/>
              <a:ln>
                <a:noFill/>
              </a:ln>
              <a:effectLst/>
            </c:spPr>
            <c:txPr>
              <a:bodyPr/>
              <a:lstStyle/>
              <a:p>
                <a:pPr>
                  <a:defRPr lang="en-US" b="1"/>
                </a:pPr>
                <a:endParaRPr lang="id-ID"/>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15:layout/>
              </c:ext>
            </c:extLst>
          </c:dLbls>
          <c:cat>
            <c:strRef>
              <c:f>Sheet1!$A$2:$A$5</c:f>
              <c:strCache>
                <c:ptCount val="4"/>
                <c:pt idx="0">
                  <c:v>Tdk Sekolah</c:v>
                </c:pt>
                <c:pt idx="1">
                  <c:v>SD</c:v>
                </c:pt>
                <c:pt idx="2">
                  <c:v>SMP</c:v>
                </c:pt>
                <c:pt idx="3">
                  <c:v>SMA</c:v>
                </c:pt>
              </c:strCache>
            </c:strRef>
          </c:cat>
          <c:val>
            <c:numRef>
              <c:f>Sheet1!$B$2:$B$5</c:f>
              <c:numCache>
                <c:formatCode>General</c:formatCode>
                <c:ptCount val="4"/>
                <c:pt idx="0">
                  <c:v>7</c:v>
                </c:pt>
                <c:pt idx="1">
                  <c:v>2</c:v>
                </c:pt>
                <c:pt idx="2">
                  <c:v>15</c:v>
                </c:pt>
                <c:pt idx="3">
                  <c:v>6</c:v>
                </c:pt>
              </c:numCache>
            </c:numRef>
          </c:val>
          <c:extLst xmlns:c16r2="http://schemas.microsoft.com/office/drawing/2015/06/chart">
            <c:ext xmlns:c16="http://schemas.microsoft.com/office/drawing/2014/chart" uri="{C3380CC4-5D6E-409C-BE32-E72D297353CC}">
              <c16:uniqueId val="{00000000-26EA-4B77-A335-66D8FB581109}"/>
            </c:ext>
          </c:extLst>
        </c:ser>
        <c:dLbls>
          <c:showLegendKey val="0"/>
          <c:showVal val="0"/>
          <c:showCatName val="0"/>
          <c:showSerName val="0"/>
          <c:showPercent val="1"/>
          <c:showBubbleSize val="0"/>
          <c:showLeaderLines val="0"/>
        </c:dLbls>
      </c:pie3DChart>
    </c:plotArea>
    <c:legend>
      <c:legendPos val="r"/>
      <c:layout>
        <c:manualLayout>
          <c:xMode val="edge"/>
          <c:yMode val="edge"/>
          <c:x val="0.6920949667448012"/>
          <c:y val="5.5433891076115474E-2"/>
          <c:w val="0.29665010922593593"/>
          <c:h val="0.92012139107611546"/>
        </c:manualLayout>
      </c:layout>
      <c:overlay val="0"/>
      <c:txPr>
        <a:bodyPr/>
        <a:lstStyle/>
        <a:p>
          <a:pPr>
            <a:defRPr lang="id-ID"/>
          </a:pPr>
          <a:endParaRPr lang="id-ID"/>
        </a:p>
      </c:txPr>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lang="id-ID"/>
            </a:pPr>
            <a:r>
              <a:rPr lang="id-ID"/>
              <a:t>Pekerjaan</a:t>
            </a:r>
            <a:endParaRPr lang="en-US"/>
          </a:p>
        </c:rich>
      </c:tx>
      <c:layout>
        <c:manualLayout>
          <c:xMode val="edge"/>
          <c:yMode val="edge"/>
          <c:x val="0.17876976768922509"/>
          <c:y val="4.9792531120331947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dLbls>
            <c:spPr>
              <a:noFill/>
              <a:ln>
                <a:noFill/>
              </a:ln>
              <a:effectLst/>
            </c:spPr>
            <c:txPr>
              <a:bodyPr/>
              <a:lstStyle/>
              <a:p>
                <a:pPr>
                  <a:defRPr lang="en-US" sz="900" b="1"/>
                </a:pPr>
                <a:endParaRPr lang="id-ID"/>
              </a:p>
            </c:txPr>
            <c:showLegendKey val="0"/>
            <c:showVal val="0"/>
            <c:showCatName val="0"/>
            <c:showSerName val="0"/>
            <c:showPercent val="1"/>
            <c:showBubbleSize val="0"/>
            <c:showLeaderLines val="0"/>
            <c:extLst xmlns:c16r2="http://schemas.microsoft.com/office/drawing/2015/06/chart">
              <c:ext xmlns:c15="http://schemas.microsoft.com/office/drawing/2012/chart" uri="{CE6537A1-D6FC-4f65-9D91-7224C49458BB}">
                <c15:layout/>
              </c:ext>
            </c:extLst>
          </c:dLbls>
          <c:cat>
            <c:strRef>
              <c:f>Sheet1!$A$2:$A$6</c:f>
              <c:strCache>
                <c:ptCount val="5"/>
                <c:pt idx="0">
                  <c:v>Tdk Bekerja</c:v>
                </c:pt>
                <c:pt idx="1">
                  <c:v>Pelajar</c:v>
                </c:pt>
                <c:pt idx="2">
                  <c:v>Petani</c:v>
                </c:pt>
                <c:pt idx="3">
                  <c:v>IRT</c:v>
                </c:pt>
                <c:pt idx="4">
                  <c:v>Wiraswasta</c:v>
                </c:pt>
              </c:strCache>
            </c:strRef>
          </c:cat>
          <c:val>
            <c:numRef>
              <c:f>Sheet1!$B$2:$B$6</c:f>
              <c:numCache>
                <c:formatCode>General</c:formatCode>
                <c:ptCount val="5"/>
                <c:pt idx="0">
                  <c:v>2</c:v>
                </c:pt>
                <c:pt idx="1">
                  <c:v>1</c:v>
                </c:pt>
                <c:pt idx="2">
                  <c:v>5</c:v>
                </c:pt>
                <c:pt idx="3">
                  <c:v>11</c:v>
                </c:pt>
                <c:pt idx="4">
                  <c:v>11</c:v>
                </c:pt>
              </c:numCache>
            </c:numRef>
          </c:val>
          <c:extLst xmlns:c16r2="http://schemas.microsoft.com/office/drawing/2015/06/chart">
            <c:ext xmlns:c16="http://schemas.microsoft.com/office/drawing/2014/chart" uri="{C3380CC4-5D6E-409C-BE32-E72D297353CC}">
              <c16:uniqueId val="{00000000-A7CC-44CC-B98A-6C37C995B303}"/>
            </c:ext>
          </c:extLst>
        </c:ser>
        <c:dLbls>
          <c:showLegendKey val="0"/>
          <c:showVal val="0"/>
          <c:showCatName val="0"/>
          <c:showSerName val="0"/>
          <c:showPercent val="1"/>
          <c:showBubbleSize val="0"/>
          <c:showLeaderLines val="0"/>
        </c:dLbls>
      </c:pie3DChart>
    </c:plotArea>
    <c:legend>
      <c:legendPos val="r"/>
      <c:overlay val="0"/>
      <c:txPr>
        <a:bodyPr/>
        <a:lstStyle/>
        <a:p>
          <a:pPr>
            <a:defRPr lang="id-ID"/>
          </a:pPr>
          <a:endParaRPr lang="id-ID"/>
        </a:p>
      </c:txPr>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40</TotalTime>
  <Pages>5</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id</cp:lastModifiedBy>
  <cp:revision>8</cp:revision>
  <dcterms:created xsi:type="dcterms:W3CDTF">2019-02-23T03:48:00Z</dcterms:created>
  <dcterms:modified xsi:type="dcterms:W3CDTF">2019-07-24T13:56:00Z</dcterms:modified>
</cp:coreProperties>
</file>